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33310" w14:textId="77777777" w:rsidR="00DE5BE6" w:rsidRDefault="00DE5BE6">
      <w:pPr>
        <w:pStyle w:val="BodyText"/>
        <w:rPr>
          <w:rFonts w:ascii="Times New Roman"/>
        </w:rPr>
      </w:pPr>
    </w:p>
    <w:p w14:paraId="113ABBB7" w14:textId="77777777" w:rsidR="00DE5BE6" w:rsidRDefault="00DE5BE6">
      <w:pPr>
        <w:pStyle w:val="BodyText"/>
        <w:spacing w:before="104"/>
        <w:rPr>
          <w:rFonts w:ascii="Times New Roman"/>
        </w:rPr>
      </w:pPr>
    </w:p>
    <w:p w14:paraId="15401939" w14:textId="77777777" w:rsidR="00DE5BE6" w:rsidRDefault="00000000">
      <w:pPr>
        <w:ind w:left="100"/>
        <w:rPr>
          <w:b/>
          <w:sz w:val="20"/>
        </w:rPr>
      </w:pPr>
      <w:r>
        <w:rPr>
          <w:sz w:val="20"/>
        </w:rPr>
        <w:t>Subject:</w:t>
      </w:r>
      <w:r>
        <w:rPr>
          <w:spacing w:val="-6"/>
          <w:sz w:val="20"/>
        </w:rPr>
        <w:t xml:space="preserve"> </w:t>
      </w:r>
      <w:r>
        <w:rPr>
          <w:b/>
          <w:sz w:val="20"/>
        </w:rPr>
        <w:t>Sole</w:t>
      </w:r>
      <w:r>
        <w:rPr>
          <w:b/>
          <w:spacing w:val="-7"/>
          <w:sz w:val="20"/>
        </w:rPr>
        <w:t xml:space="preserve"> </w:t>
      </w:r>
      <w:r>
        <w:rPr>
          <w:b/>
          <w:sz w:val="20"/>
        </w:rPr>
        <w:t>Source</w:t>
      </w:r>
      <w:r>
        <w:rPr>
          <w:b/>
          <w:spacing w:val="-8"/>
          <w:sz w:val="20"/>
        </w:rPr>
        <w:t xml:space="preserve"> </w:t>
      </w:r>
      <w:r>
        <w:rPr>
          <w:b/>
          <w:spacing w:val="-4"/>
          <w:sz w:val="20"/>
        </w:rPr>
        <w:t>Memo</w:t>
      </w:r>
    </w:p>
    <w:p w14:paraId="57146CF5" w14:textId="77777777" w:rsidR="00DE5BE6" w:rsidRDefault="00DE5BE6">
      <w:pPr>
        <w:pStyle w:val="BodyText"/>
        <w:spacing w:before="68"/>
        <w:rPr>
          <w:b/>
        </w:rPr>
      </w:pPr>
    </w:p>
    <w:p w14:paraId="45A4D742" w14:textId="62DD937C" w:rsidR="00DE5BE6" w:rsidRPr="005033C2" w:rsidRDefault="00000000" w:rsidP="005033C2">
      <w:pPr>
        <w:pStyle w:val="BodyText"/>
        <w:spacing w:line="276" w:lineRule="auto"/>
        <w:ind w:left="100"/>
        <w:rPr>
          <w:b/>
          <w:spacing w:val="-4"/>
        </w:rPr>
      </w:pPr>
      <w:r>
        <w:t>Truleo</w:t>
      </w:r>
      <w:r>
        <w:rPr>
          <w:spacing w:val="-4"/>
        </w:rPr>
        <w:t xml:space="preserve"> </w:t>
      </w:r>
      <w:r>
        <w:t>is</w:t>
      </w:r>
      <w:r>
        <w:rPr>
          <w:spacing w:val="-4"/>
        </w:rPr>
        <w:t xml:space="preserve"> </w:t>
      </w:r>
      <w:r>
        <w:t>the</w:t>
      </w:r>
      <w:r>
        <w:rPr>
          <w:spacing w:val="-4"/>
        </w:rPr>
        <w:t xml:space="preserve"> </w:t>
      </w:r>
      <w:r>
        <w:t>sole</w:t>
      </w:r>
      <w:r>
        <w:rPr>
          <w:spacing w:val="-4"/>
        </w:rPr>
        <w:t xml:space="preserve"> </w:t>
      </w:r>
      <w:r>
        <w:t>provider</w:t>
      </w:r>
      <w:r>
        <w:rPr>
          <w:spacing w:val="-2"/>
        </w:rPr>
        <w:t xml:space="preserve"> </w:t>
      </w:r>
      <w:r>
        <w:t>of</w:t>
      </w:r>
      <w:r>
        <w:rPr>
          <w:spacing w:val="-2"/>
        </w:rPr>
        <w:t xml:space="preserve"> </w:t>
      </w:r>
      <w:r>
        <w:rPr>
          <w:b/>
        </w:rPr>
        <w:t>P</w:t>
      </w:r>
      <w:r w:rsidR="005033C2">
        <w:rPr>
          <w:b/>
        </w:rPr>
        <w:t>atented</w:t>
      </w:r>
      <w:r>
        <w:rPr>
          <w:b/>
          <w:spacing w:val="-4"/>
        </w:rPr>
        <w:t xml:space="preserve"> </w:t>
      </w:r>
      <w:r w:rsidR="005033C2">
        <w:rPr>
          <w:b/>
          <w:spacing w:val="-4"/>
        </w:rPr>
        <w:t xml:space="preserve">AI- powered police officer assistant.  </w:t>
      </w:r>
      <w:r>
        <w:t xml:space="preserve">Truleo’s software (US patent allowance: https://patentcenter.uspto.gov /applications /18180652) is the </w:t>
      </w:r>
      <w:r>
        <w:rPr>
          <w:b/>
        </w:rPr>
        <w:t xml:space="preserve">only </w:t>
      </w:r>
      <w:r>
        <w:t>technology that:</w:t>
      </w:r>
    </w:p>
    <w:p w14:paraId="312E8770" w14:textId="2B48A6D4" w:rsidR="00DE5BE6" w:rsidRPr="005033C2" w:rsidRDefault="00000000" w:rsidP="005033C2">
      <w:pPr>
        <w:pStyle w:val="ListParagraph"/>
        <w:numPr>
          <w:ilvl w:val="0"/>
          <w:numId w:val="2"/>
        </w:numPr>
        <w:tabs>
          <w:tab w:val="left" w:pos="820"/>
        </w:tabs>
        <w:spacing w:before="229"/>
        <w:rPr>
          <w:sz w:val="20"/>
        </w:rPr>
      </w:pPr>
      <w:r>
        <w:rPr>
          <w:sz w:val="20"/>
        </w:rPr>
        <w:t>Automatically</w:t>
      </w:r>
      <w:r>
        <w:rPr>
          <w:spacing w:val="-8"/>
          <w:sz w:val="20"/>
        </w:rPr>
        <w:t xml:space="preserve"> </w:t>
      </w:r>
      <w:r>
        <w:rPr>
          <w:sz w:val="20"/>
        </w:rPr>
        <w:t>transcribes</w:t>
      </w:r>
      <w:r>
        <w:rPr>
          <w:spacing w:val="-7"/>
          <w:sz w:val="20"/>
        </w:rPr>
        <w:t xml:space="preserve"> </w:t>
      </w:r>
      <w:r>
        <w:rPr>
          <w:sz w:val="20"/>
        </w:rPr>
        <w:t>and</w:t>
      </w:r>
      <w:r>
        <w:rPr>
          <w:spacing w:val="-9"/>
          <w:sz w:val="20"/>
        </w:rPr>
        <w:t xml:space="preserve"> </w:t>
      </w:r>
      <w:r>
        <w:rPr>
          <w:sz w:val="20"/>
        </w:rPr>
        <w:t>analyzes</w:t>
      </w:r>
      <w:r>
        <w:rPr>
          <w:spacing w:val="-7"/>
          <w:sz w:val="20"/>
        </w:rPr>
        <w:t xml:space="preserve"> </w:t>
      </w:r>
      <w:r>
        <w:rPr>
          <w:sz w:val="20"/>
        </w:rPr>
        <w:t>100%</w:t>
      </w:r>
      <w:r>
        <w:rPr>
          <w:spacing w:val="-7"/>
          <w:sz w:val="20"/>
        </w:rPr>
        <w:t xml:space="preserve"> </w:t>
      </w:r>
      <w:r>
        <w:rPr>
          <w:sz w:val="20"/>
        </w:rPr>
        <w:t>of</w:t>
      </w:r>
      <w:r>
        <w:rPr>
          <w:spacing w:val="-8"/>
          <w:sz w:val="20"/>
        </w:rPr>
        <w:t xml:space="preserve"> </w:t>
      </w:r>
      <w:r>
        <w:rPr>
          <w:sz w:val="20"/>
        </w:rPr>
        <w:t>body-worn</w:t>
      </w:r>
      <w:r>
        <w:rPr>
          <w:spacing w:val="-9"/>
          <w:sz w:val="20"/>
        </w:rPr>
        <w:t xml:space="preserve"> </w:t>
      </w:r>
      <w:r>
        <w:rPr>
          <w:sz w:val="20"/>
        </w:rPr>
        <w:t>camera</w:t>
      </w:r>
      <w:r>
        <w:rPr>
          <w:spacing w:val="-8"/>
          <w:sz w:val="20"/>
        </w:rPr>
        <w:t xml:space="preserve"> </w:t>
      </w:r>
      <w:r>
        <w:rPr>
          <w:spacing w:val="-2"/>
          <w:sz w:val="20"/>
        </w:rPr>
        <w:t>videos</w:t>
      </w:r>
      <w:r w:rsidR="005033C2">
        <w:rPr>
          <w:spacing w:val="-2"/>
          <w:sz w:val="20"/>
        </w:rPr>
        <w:t xml:space="preserve"> while </w:t>
      </w:r>
      <w:r w:rsidRPr="005033C2">
        <w:rPr>
          <w:sz w:val="20"/>
        </w:rPr>
        <w:t>redact</w:t>
      </w:r>
      <w:r w:rsidR="005033C2">
        <w:rPr>
          <w:sz w:val="20"/>
        </w:rPr>
        <w:t>ing</w:t>
      </w:r>
      <w:r w:rsidRPr="005033C2">
        <w:rPr>
          <w:spacing w:val="-3"/>
          <w:sz w:val="20"/>
        </w:rPr>
        <w:t xml:space="preserve"> </w:t>
      </w:r>
      <w:r w:rsidRPr="005033C2">
        <w:rPr>
          <w:sz w:val="20"/>
        </w:rPr>
        <w:t>community</w:t>
      </w:r>
      <w:r w:rsidRPr="005033C2">
        <w:rPr>
          <w:spacing w:val="-5"/>
          <w:sz w:val="20"/>
        </w:rPr>
        <w:t xml:space="preserve"> </w:t>
      </w:r>
      <w:r w:rsidRPr="005033C2">
        <w:rPr>
          <w:sz w:val="20"/>
        </w:rPr>
        <w:t>member</w:t>
      </w:r>
      <w:r w:rsidR="005033C2" w:rsidRPr="005033C2">
        <w:rPr>
          <w:sz w:val="20"/>
        </w:rPr>
        <w:t>s</w:t>
      </w:r>
      <w:r w:rsidRPr="005033C2">
        <w:rPr>
          <w:spacing w:val="-4"/>
          <w:sz w:val="20"/>
        </w:rPr>
        <w:t xml:space="preserve"> </w:t>
      </w:r>
      <w:r w:rsidRPr="005033C2">
        <w:rPr>
          <w:sz w:val="20"/>
        </w:rPr>
        <w:t>and</w:t>
      </w:r>
      <w:r w:rsidRPr="005033C2">
        <w:rPr>
          <w:spacing w:val="-4"/>
          <w:sz w:val="20"/>
        </w:rPr>
        <w:t xml:space="preserve"> </w:t>
      </w:r>
      <w:r w:rsidRPr="005033C2">
        <w:rPr>
          <w:sz w:val="20"/>
        </w:rPr>
        <w:t>officer</w:t>
      </w:r>
      <w:r w:rsidR="005033C2">
        <w:rPr>
          <w:sz w:val="20"/>
        </w:rPr>
        <w:t>’s</w:t>
      </w:r>
      <w:r w:rsidRPr="005033C2">
        <w:rPr>
          <w:spacing w:val="-2"/>
          <w:sz w:val="20"/>
        </w:rPr>
        <w:t xml:space="preserve"> </w:t>
      </w:r>
      <w:r w:rsidR="005033C2" w:rsidRPr="005033C2">
        <w:rPr>
          <w:sz w:val="20"/>
        </w:rPr>
        <w:t>personal</w:t>
      </w:r>
      <w:r w:rsidRPr="005033C2">
        <w:rPr>
          <w:spacing w:val="-3"/>
          <w:sz w:val="20"/>
        </w:rPr>
        <w:t xml:space="preserve"> </w:t>
      </w:r>
      <w:r w:rsidRPr="005033C2">
        <w:rPr>
          <w:sz w:val="20"/>
        </w:rPr>
        <w:t>identifiable</w:t>
      </w:r>
      <w:r w:rsidRPr="005033C2">
        <w:rPr>
          <w:spacing w:val="-4"/>
          <w:sz w:val="20"/>
        </w:rPr>
        <w:t xml:space="preserve"> </w:t>
      </w:r>
      <w:r w:rsidRPr="005033C2">
        <w:rPr>
          <w:sz w:val="20"/>
        </w:rPr>
        <w:t>information</w:t>
      </w:r>
      <w:r w:rsidRPr="005033C2">
        <w:rPr>
          <w:spacing w:val="-3"/>
          <w:sz w:val="20"/>
        </w:rPr>
        <w:t xml:space="preserve"> </w:t>
      </w:r>
      <w:r w:rsidRPr="005033C2">
        <w:rPr>
          <w:sz w:val="20"/>
        </w:rPr>
        <w:t>so</w:t>
      </w:r>
      <w:r w:rsidRPr="005033C2">
        <w:rPr>
          <w:spacing w:val="-4"/>
          <w:sz w:val="20"/>
        </w:rPr>
        <w:t xml:space="preserve"> </w:t>
      </w:r>
      <w:r w:rsidRPr="005033C2">
        <w:rPr>
          <w:sz w:val="20"/>
        </w:rPr>
        <w:t>it</w:t>
      </w:r>
      <w:r w:rsidRPr="005033C2">
        <w:rPr>
          <w:spacing w:val="-4"/>
          <w:sz w:val="20"/>
        </w:rPr>
        <w:t xml:space="preserve"> </w:t>
      </w:r>
      <w:r w:rsidRPr="005033C2">
        <w:rPr>
          <w:sz w:val="20"/>
        </w:rPr>
        <w:t>is not searchable by the department or u</w:t>
      </w:r>
      <w:r w:rsidR="005033C2" w:rsidRPr="005033C2">
        <w:rPr>
          <w:sz w:val="20"/>
        </w:rPr>
        <w:t xml:space="preserve">sed for surveillance. </w:t>
      </w:r>
    </w:p>
    <w:p w14:paraId="610E9E2A" w14:textId="30328B68" w:rsidR="00DE5BE6" w:rsidRDefault="00000000">
      <w:pPr>
        <w:pStyle w:val="ListParagraph"/>
        <w:numPr>
          <w:ilvl w:val="0"/>
          <w:numId w:val="2"/>
        </w:numPr>
        <w:tabs>
          <w:tab w:val="left" w:pos="820"/>
        </w:tabs>
        <w:spacing w:before="229"/>
        <w:ind w:right="403"/>
        <w:rPr>
          <w:sz w:val="20"/>
        </w:rPr>
      </w:pPr>
      <w:r>
        <w:rPr>
          <w:sz w:val="20"/>
        </w:rPr>
        <w:t>Automatically detects</w:t>
      </w:r>
      <w:r w:rsidR="005033C2">
        <w:rPr>
          <w:sz w:val="20"/>
        </w:rPr>
        <w:t xml:space="preserve">, </w:t>
      </w:r>
      <w:r>
        <w:rPr>
          <w:sz w:val="20"/>
        </w:rPr>
        <w:t>with 99% accuracy</w:t>
      </w:r>
      <w:r w:rsidR="005033C2">
        <w:rPr>
          <w:sz w:val="20"/>
        </w:rPr>
        <w:t>,</w:t>
      </w:r>
      <w:r>
        <w:rPr>
          <w:sz w:val="20"/>
        </w:rPr>
        <w:t xml:space="preserve"> </w:t>
      </w:r>
      <w:r w:rsidR="005033C2">
        <w:rPr>
          <w:sz w:val="20"/>
        </w:rPr>
        <w:t xml:space="preserve">critical incidents such as </w:t>
      </w:r>
      <w:r>
        <w:rPr>
          <w:sz w:val="20"/>
        </w:rPr>
        <w:t>use-of-force, pursuits, searches, terry stops, arrests,</w:t>
      </w:r>
      <w:r>
        <w:rPr>
          <w:spacing w:val="-5"/>
          <w:sz w:val="20"/>
        </w:rPr>
        <w:t xml:space="preserve"> </w:t>
      </w:r>
      <w:r>
        <w:rPr>
          <w:sz w:val="20"/>
        </w:rPr>
        <w:t>person</w:t>
      </w:r>
      <w:r>
        <w:rPr>
          <w:spacing w:val="-5"/>
          <w:sz w:val="20"/>
        </w:rPr>
        <w:t xml:space="preserve"> </w:t>
      </w:r>
      <w:r>
        <w:rPr>
          <w:sz w:val="20"/>
        </w:rPr>
        <w:t>in</w:t>
      </w:r>
      <w:r>
        <w:rPr>
          <w:spacing w:val="-5"/>
          <w:sz w:val="20"/>
        </w:rPr>
        <w:t xml:space="preserve"> </w:t>
      </w:r>
      <w:r>
        <w:rPr>
          <w:sz w:val="20"/>
        </w:rPr>
        <w:t>crisis,</w:t>
      </w:r>
      <w:r>
        <w:rPr>
          <w:spacing w:val="-5"/>
          <w:sz w:val="20"/>
        </w:rPr>
        <w:t xml:space="preserve"> </w:t>
      </w:r>
      <w:r>
        <w:rPr>
          <w:sz w:val="20"/>
        </w:rPr>
        <w:t>upset persons, non-compliant persons, officer introductions and officer explanations.</w:t>
      </w:r>
    </w:p>
    <w:p w14:paraId="08D6A03B" w14:textId="77777777" w:rsidR="00DE5BE6" w:rsidRDefault="00DE5BE6">
      <w:pPr>
        <w:pStyle w:val="BodyText"/>
        <w:spacing w:before="1"/>
      </w:pPr>
    </w:p>
    <w:p w14:paraId="2CCDAB49" w14:textId="566F0670" w:rsidR="00DE5BE6" w:rsidRDefault="00000000">
      <w:pPr>
        <w:pStyle w:val="ListParagraph"/>
        <w:numPr>
          <w:ilvl w:val="0"/>
          <w:numId w:val="2"/>
        </w:numPr>
        <w:tabs>
          <w:tab w:val="left" w:pos="820"/>
        </w:tabs>
        <w:spacing w:before="1"/>
        <w:ind w:right="684"/>
        <w:rPr>
          <w:sz w:val="20"/>
        </w:rPr>
      </w:pPr>
      <w:r>
        <w:rPr>
          <w:sz w:val="20"/>
        </w:rPr>
        <w:t>Automatically</w:t>
      </w:r>
      <w:r>
        <w:rPr>
          <w:spacing w:val="-3"/>
          <w:sz w:val="20"/>
        </w:rPr>
        <w:t xml:space="preserve"> </w:t>
      </w:r>
      <w:r w:rsidR="005033C2">
        <w:rPr>
          <w:sz w:val="20"/>
        </w:rPr>
        <w:t>scores officer language to create incentives to generate more</w:t>
      </w:r>
      <w:r>
        <w:rPr>
          <w:spacing w:val="-5"/>
          <w:sz w:val="20"/>
        </w:rPr>
        <w:t xml:space="preserve"> </w:t>
      </w:r>
      <w:r>
        <w:rPr>
          <w:sz w:val="20"/>
        </w:rPr>
        <w:t>highly</w:t>
      </w:r>
      <w:r>
        <w:rPr>
          <w:spacing w:val="-5"/>
          <w:sz w:val="20"/>
        </w:rPr>
        <w:t xml:space="preserve"> </w:t>
      </w:r>
      <w:r>
        <w:rPr>
          <w:sz w:val="20"/>
        </w:rPr>
        <w:t>professional</w:t>
      </w:r>
      <w:r>
        <w:rPr>
          <w:spacing w:val="-5"/>
          <w:sz w:val="20"/>
        </w:rPr>
        <w:t xml:space="preserve"> </w:t>
      </w:r>
      <w:r w:rsidR="005033C2">
        <w:rPr>
          <w:spacing w:val="-5"/>
          <w:sz w:val="20"/>
        </w:rPr>
        <w:t>language and/or</w:t>
      </w:r>
      <w:r w:rsidR="005033C2">
        <w:rPr>
          <w:sz w:val="20"/>
        </w:rPr>
        <w:t xml:space="preserve"> </w:t>
      </w:r>
      <w:r>
        <w:rPr>
          <w:sz w:val="20"/>
        </w:rPr>
        <w:t>maintain</w:t>
      </w:r>
      <w:r w:rsidR="005033C2">
        <w:rPr>
          <w:sz w:val="20"/>
        </w:rPr>
        <w:t xml:space="preserve"> officer</w:t>
      </w:r>
      <w:r>
        <w:rPr>
          <w:sz w:val="20"/>
        </w:rPr>
        <w:t xml:space="preserve"> composure and</w:t>
      </w:r>
      <w:r w:rsidR="005033C2">
        <w:rPr>
          <w:sz w:val="20"/>
        </w:rPr>
        <w:t>/or</w:t>
      </w:r>
      <w:r>
        <w:rPr>
          <w:sz w:val="20"/>
        </w:rPr>
        <w:t xml:space="preserve"> attempt</w:t>
      </w:r>
      <w:r w:rsidR="005033C2">
        <w:rPr>
          <w:sz w:val="20"/>
        </w:rPr>
        <w:t>ing</w:t>
      </w:r>
      <w:r>
        <w:rPr>
          <w:sz w:val="20"/>
        </w:rPr>
        <w:t xml:space="preserve"> to de-escalate.</w:t>
      </w:r>
    </w:p>
    <w:p w14:paraId="6930DDAB" w14:textId="0907AD6C" w:rsidR="00DE5BE6" w:rsidRPr="005033C2" w:rsidRDefault="00000000">
      <w:pPr>
        <w:pStyle w:val="ListParagraph"/>
        <w:numPr>
          <w:ilvl w:val="0"/>
          <w:numId w:val="2"/>
        </w:numPr>
        <w:tabs>
          <w:tab w:val="left" w:pos="820"/>
        </w:tabs>
        <w:spacing w:before="229"/>
        <w:rPr>
          <w:sz w:val="20"/>
        </w:rPr>
      </w:pPr>
      <w:r>
        <w:rPr>
          <w:sz w:val="20"/>
        </w:rPr>
        <w:t>Enables</w:t>
      </w:r>
      <w:r>
        <w:rPr>
          <w:spacing w:val="-6"/>
          <w:sz w:val="20"/>
        </w:rPr>
        <w:t xml:space="preserve"> </w:t>
      </w:r>
      <w:r>
        <w:rPr>
          <w:sz w:val="20"/>
        </w:rPr>
        <w:t>human</w:t>
      </w:r>
      <w:r>
        <w:rPr>
          <w:spacing w:val="-7"/>
          <w:sz w:val="20"/>
        </w:rPr>
        <w:t xml:space="preserve"> </w:t>
      </w:r>
      <w:r>
        <w:rPr>
          <w:sz w:val="20"/>
        </w:rPr>
        <w:t>review</w:t>
      </w:r>
      <w:r>
        <w:rPr>
          <w:spacing w:val="-7"/>
          <w:sz w:val="20"/>
        </w:rPr>
        <w:t xml:space="preserve"> </w:t>
      </w:r>
      <w:r>
        <w:rPr>
          <w:sz w:val="20"/>
        </w:rPr>
        <w:t>to</w:t>
      </w:r>
      <w:r>
        <w:rPr>
          <w:spacing w:val="-6"/>
          <w:sz w:val="20"/>
        </w:rPr>
        <w:t xml:space="preserve"> </w:t>
      </w:r>
      <w:r>
        <w:rPr>
          <w:sz w:val="20"/>
        </w:rPr>
        <w:t>praise</w:t>
      </w:r>
      <w:r>
        <w:rPr>
          <w:spacing w:val="-7"/>
          <w:sz w:val="20"/>
        </w:rPr>
        <w:t xml:space="preserve"> </w:t>
      </w:r>
      <w:r>
        <w:rPr>
          <w:sz w:val="20"/>
        </w:rPr>
        <w:t>officers,</w:t>
      </w:r>
      <w:r>
        <w:rPr>
          <w:spacing w:val="-6"/>
          <w:sz w:val="20"/>
        </w:rPr>
        <w:t xml:space="preserve"> </w:t>
      </w:r>
      <w:r>
        <w:rPr>
          <w:sz w:val="20"/>
        </w:rPr>
        <w:t>coach</w:t>
      </w:r>
      <w:r>
        <w:rPr>
          <w:spacing w:val="-5"/>
          <w:sz w:val="20"/>
        </w:rPr>
        <w:t xml:space="preserve"> </w:t>
      </w:r>
      <w:r>
        <w:rPr>
          <w:sz w:val="20"/>
        </w:rPr>
        <w:t>officers</w:t>
      </w:r>
      <w:r>
        <w:rPr>
          <w:spacing w:val="-6"/>
          <w:sz w:val="20"/>
        </w:rPr>
        <w:t xml:space="preserve"> </w:t>
      </w:r>
      <w:r>
        <w:rPr>
          <w:sz w:val="20"/>
        </w:rPr>
        <w:t>or</w:t>
      </w:r>
      <w:r>
        <w:rPr>
          <w:spacing w:val="-4"/>
          <w:sz w:val="20"/>
        </w:rPr>
        <w:t xml:space="preserve"> </w:t>
      </w:r>
      <w:r>
        <w:rPr>
          <w:sz w:val="20"/>
        </w:rPr>
        <w:t>mark</w:t>
      </w:r>
      <w:r>
        <w:rPr>
          <w:spacing w:val="-5"/>
          <w:sz w:val="20"/>
        </w:rPr>
        <w:t xml:space="preserve"> </w:t>
      </w:r>
      <w:r w:rsidR="005033C2">
        <w:rPr>
          <w:spacing w:val="-5"/>
          <w:sz w:val="20"/>
        </w:rPr>
        <w:t xml:space="preserve">language </w:t>
      </w:r>
      <w:r>
        <w:rPr>
          <w:sz w:val="20"/>
        </w:rPr>
        <w:t>as</w:t>
      </w:r>
      <w:r>
        <w:rPr>
          <w:spacing w:val="-5"/>
          <w:sz w:val="20"/>
        </w:rPr>
        <w:t xml:space="preserve"> </w:t>
      </w:r>
      <w:r>
        <w:rPr>
          <w:sz w:val="20"/>
        </w:rPr>
        <w:t>below</w:t>
      </w:r>
      <w:r>
        <w:rPr>
          <w:spacing w:val="-5"/>
          <w:sz w:val="20"/>
        </w:rPr>
        <w:t xml:space="preserve"> </w:t>
      </w:r>
      <w:r>
        <w:rPr>
          <w:spacing w:val="-2"/>
          <w:sz w:val="20"/>
        </w:rPr>
        <w:t>standard</w:t>
      </w:r>
    </w:p>
    <w:p w14:paraId="3B4490DD" w14:textId="050B665A" w:rsidR="005033C2" w:rsidRDefault="005033C2">
      <w:pPr>
        <w:pStyle w:val="ListParagraph"/>
        <w:numPr>
          <w:ilvl w:val="0"/>
          <w:numId w:val="2"/>
        </w:numPr>
        <w:tabs>
          <w:tab w:val="left" w:pos="820"/>
        </w:tabs>
        <w:spacing w:before="229"/>
        <w:rPr>
          <w:sz w:val="20"/>
        </w:rPr>
      </w:pPr>
      <w:r>
        <w:rPr>
          <w:spacing w:val="-2"/>
          <w:sz w:val="20"/>
        </w:rPr>
        <w:t>Enables officers to leverage conversational AI to voice generate report narratives, ask questions about department policies and/or ask questions about RMS data.</w:t>
      </w:r>
    </w:p>
    <w:p w14:paraId="12B4D446" w14:textId="77777777" w:rsidR="00DE5BE6" w:rsidRDefault="00DE5BE6">
      <w:pPr>
        <w:pStyle w:val="BodyText"/>
      </w:pPr>
    </w:p>
    <w:p w14:paraId="3E402B2A" w14:textId="70813788" w:rsidR="00DE5BE6" w:rsidRDefault="00000000">
      <w:pPr>
        <w:pStyle w:val="ListParagraph"/>
        <w:numPr>
          <w:ilvl w:val="0"/>
          <w:numId w:val="1"/>
        </w:numPr>
        <w:tabs>
          <w:tab w:val="left" w:pos="817"/>
          <w:tab w:val="left" w:pos="820"/>
        </w:tabs>
        <w:spacing w:before="1"/>
        <w:ind w:right="168"/>
        <w:rPr>
          <w:sz w:val="20"/>
        </w:rPr>
      </w:pPr>
      <w:r>
        <w:rPr>
          <w:b/>
          <w:sz w:val="20"/>
        </w:rPr>
        <w:t>Background</w:t>
      </w:r>
      <w:r>
        <w:rPr>
          <w:sz w:val="20"/>
        </w:rPr>
        <w:t xml:space="preserve">. </w:t>
      </w:r>
      <w:r w:rsidR="005033C2">
        <w:rPr>
          <w:sz w:val="20"/>
        </w:rPr>
        <w:t>The department</w:t>
      </w:r>
      <w:r>
        <w:rPr>
          <w:sz w:val="20"/>
        </w:rPr>
        <w:t xml:space="preserve"> </w:t>
      </w:r>
      <w:r w:rsidR="005033C2">
        <w:rPr>
          <w:sz w:val="20"/>
        </w:rPr>
        <w:t xml:space="preserve">stores </w:t>
      </w:r>
      <w:r>
        <w:rPr>
          <w:sz w:val="20"/>
        </w:rPr>
        <w:t>expensive body-worn camera (BWCs)</w:t>
      </w:r>
      <w:r>
        <w:rPr>
          <w:spacing w:val="-6"/>
          <w:sz w:val="20"/>
        </w:rPr>
        <w:t xml:space="preserve"> </w:t>
      </w:r>
      <w:proofErr w:type="gramStart"/>
      <w:r>
        <w:rPr>
          <w:sz w:val="20"/>
        </w:rPr>
        <w:t>videos</w:t>
      </w:r>
      <w:proofErr w:type="gramEnd"/>
      <w:r w:rsidR="005033C2">
        <w:rPr>
          <w:sz w:val="20"/>
        </w:rPr>
        <w:t xml:space="preserve"> but h</w:t>
      </w:r>
      <w:r>
        <w:rPr>
          <w:sz w:val="20"/>
        </w:rPr>
        <w:t>uman</w:t>
      </w:r>
      <w:r>
        <w:rPr>
          <w:spacing w:val="-7"/>
          <w:sz w:val="20"/>
        </w:rPr>
        <w:t xml:space="preserve"> </w:t>
      </w:r>
      <w:r>
        <w:rPr>
          <w:sz w:val="20"/>
        </w:rPr>
        <w:t>review</w:t>
      </w:r>
      <w:r>
        <w:rPr>
          <w:spacing w:val="-5"/>
          <w:sz w:val="20"/>
        </w:rPr>
        <w:t xml:space="preserve"> </w:t>
      </w:r>
      <w:r>
        <w:rPr>
          <w:sz w:val="20"/>
        </w:rPr>
        <w:t>is</w:t>
      </w:r>
      <w:r>
        <w:rPr>
          <w:spacing w:val="-6"/>
          <w:sz w:val="20"/>
        </w:rPr>
        <w:t xml:space="preserve"> </w:t>
      </w:r>
      <w:r>
        <w:rPr>
          <w:sz w:val="20"/>
        </w:rPr>
        <w:t>time-consuming,</w:t>
      </w:r>
      <w:r>
        <w:rPr>
          <w:spacing w:val="-7"/>
          <w:sz w:val="20"/>
        </w:rPr>
        <w:t xml:space="preserve"> </w:t>
      </w:r>
      <w:r>
        <w:rPr>
          <w:sz w:val="20"/>
        </w:rPr>
        <w:t>costly, and</w:t>
      </w:r>
      <w:r>
        <w:rPr>
          <w:spacing w:val="-1"/>
          <w:sz w:val="20"/>
        </w:rPr>
        <w:t xml:space="preserve"> </w:t>
      </w:r>
      <w:r>
        <w:rPr>
          <w:sz w:val="20"/>
        </w:rPr>
        <w:t>prone</w:t>
      </w:r>
      <w:r>
        <w:rPr>
          <w:spacing w:val="-1"/>
          <w:sz w:val="20"/>
        </w:rPr>
        <w:t xml:space="preserve"> </w:t>
      </w:r>
      <w:r>
        <w:rPr>
          <w:sz w:val="20"/>
        </w:rPr>
        <w:t>to</w:t>
      </w:r>
      <w:r>
        <w:rPr>
          <w:spacing w:val="-1"/>
          <w:sz w:val="20"/>
        </w:rPr>
        <w:t xml:space="preserve"> </w:t>
      </w:r>
      <w:r>
        <w:rPr>
          <w:sz w:val="20"/>
        </w:rPr>
        <w:t>bias,</w:t>
      </w:r>
      <w:r>
        <w:rPr>
          <w:spacing w:val="-3"/>
          <w:sz w:val="20"/>
        </w:rPr>
        <w:t xml:space="preserve"> </w:t>
      </w:r>
      <w:r>
        <w:rPr>
          <w:sz w:val="20"/>
        </w:rPr>
        <w:t>resulting</w:t>
      </w:r>
      <w:r>
        <w:rPr>
          <w:spacing w:val="-1"/>
          <w:sz w:val="20"/>
        </w:rPr>
        <w:t xml:space="preserve"> </w:t>
      </w:r>
      <w:r>
        <w:rPr>
          <w:sz w:val="20"/>
        </w:rPr>
        <w:t>in</w:t>
      </w:r>
      <w:r>
        <w:rPr>
          <w:spacing w:val="-1"/>
          <w:sz w:val="20"/>
        </w:rPr>
        <w:t xml:space="preserve"> </w:t>
      </w:r>
      <w:r>
        <w:rPr>
          <w:sz w:val="20"/>
        </w:rPr>
        <w:t>less</w:t>
      </w:r>
      <w:r>
        <w:rPr>
          <w:spacing w:val="-2"/>
          <w:sz w:val="20"/>
        </w:rPr>
        <w:t xml:space="preserve"> </w:t>
      </w:r>
      <w:r>
        <w:rPr>
          <w:sz w:val="20"/>
        </w:rPr>
        <w:t>than</w:t>
      </w:r>
      <w:r>
        <w:rPr>
          <w:spacing w:val="-2"/>
          <w:sz w:val="20"/>
        </w:rPr>
        <w:t xml:space="preserve"> </w:t>
      </w:r>
      <w:r>
        <w:rPr>
          <w:sz w:val="20"/>
        </w:rPr>
        <w:t>1%</w:t>
      </w:r>
      <w:r>
        <w:rPr>
          <w:spacing w:val="-1"/>
          <w:sz w:val="20"/>
        </w:rPr>
        <w:t xml:space="preserve"> </w:t>
      </w:r>
      <w:r>
        <w:rPr>
          <w:sz w:val="20"/>
        </w:rPr>
        <w:t>of</w:t>
      </w:r>
      <w:r>
        <w:rPr>
          <w:spacing w:val="-3"/>
          <w:sz w:val="20"/>
        </w:rPr>
        <w:t xml:space="preserve"> </w:t>
      </w:r>
      <w:r>
        <w:rPr>
          <w:sz w:val="20"/>
        </w:rPr>
        <w:t>total</w:t>
      </w:r>
      <w:r>
        <w:rPr>
          <w:spacing w:val="-4"/>
          <w:sz w:val="20"/>
        </w:rPr>
        <w:t xml:space="preserve"> </w:t>
      </w:r>
      <w:r>
        <w:rPr>
          <w:sz w:val="20"/>
        </w:rPr>
        <w:t>video</w:t>
      </w:r>
      <w:r>
        <w:rPr>
          <w:spacing w:val="-3"/>
          <w:sz w:val="20"/>
        </w:rPr>
        <w:t xml:space="preserve"> </w:t>
      </w:r>
      <w:r>
        <w:rPr>
          <w:sz w:val="20"/>
        </w:rPr>
        <w:t>being</w:t>
      </w:r>
      <w:r>
        <w:rPr>
          <w:spacing w:val="-4"/>
          <w:sz w:val="20"/>
        </w:rPr>
        <w:t xml:space="preserve"> </w:t>
      </w:r>
      <w:r>
        <w:rPr>
          <w:sz w:val="20"/>
        </w:rPr>
        <w:t>reviewed.</w:t>
      </w:r>
      <w:r>
        <w:rPr>
          <w:spacing w:val="-3"/>
          <w:sz w:val="20"/>
        </w:rPr>
        <w:t xml:space="preserve"> </w:t>
      </w:r>
      <w:r>
        <w:rPr>
          <w:sz w:val="20"/>
        </w:rPr>
        <w:t>Leaving 99%</w:t>
      </w:r>
      <w:r>
        <w:rPr>
          <w:spacing w:val="-1"/>
          <w:sz w:val="20"/>
        </w:rPr>
        <w:t xml:space="preserve"> </w:t>
      </w:r>
      <w:r>
        <w:rPr>
          <w:sz w:val="20"/>
        </w:rPr>
        <w:t>of</w:t>
      </w:r>
      <w:r>
        <w:rPr>
          <w:spacing w:val="-1"/>
          <w:sz w:val="20"/>
        </w:rPr>
        <w:t xml:space="preserve"> </w:t>
      </w:r>
      <w:r>
        <w:rPr>
          <w:sz w:val="20"/>
        </w:rPr>
        <w:t>videos unreviewed represents a major liability to the city and a missed opportunity to improve police operations, training outcomes, and community relations</w:t>
      </w:r>
      <w:r w:rsidR="005033C2">
        <w:rPr>
          <w:sz w:val="20"/>
        </w:rPr>
        <w:t>. In addition, officers need an AI assistant to help automate tedious tasks and facilitate positive reinforcement.</w:t>
      </w:r>
    </w:p>
    <w:p w14:paraId="3EC4CAC4" w14:textId="3D54648B" w:rsidR="00DE5BE6" w:rsidRDefault="00000000">
      <w:pPr>
        <w:pStyle w:val="ListParagraph"/>
        <w:numPr>
          <w:ilvl w:val="0"/>
          <w:numId w:val="1"/>
        </w:numPr>
        <w:tabs>
          <w:tab w:val="left" w:pos="817"/>
          <w:tab w:val="left" w:pos="820"/>
        </w:tabs>
        <w:spacing w:before="228"/>
        <w:ind w:right="108"/>
        <w:rPr>
          <w:sz w:val="20"/>
        </w:rPr>
      </w:pPr>
      <w:r>
        <w:rPr>
          <w:b/>
          <w:sz w:val="20"/>
        </w:rPr>
        <w:t>Need</w:t>
      </w:r>
      <w:r>
        <w:rPr>
          <w:sz w:val="20"/>
        </w:rPr>
        <w:t xml:space="preserve">: </w:t>
      </w:r>
      <w:r w:rsidR="005033C2">
        <w:rPr>
          <w:sz w:val="20"/>
        </w:rPr>
        <w:t>The department</w:t>
      </w:r>
      <w:r>
        <w:rPr>
          <w:sz w:val="20"/>
        </w:rPr>
        <w:t xml:space="preserve"> is seeking </w:t>
      </w:r>
      <w:r w:rsidR="005033C2">
        <w:rPr>
          <w:sz w:val="20"/>
        </w:rPr>
        <w:t xml:space="preserve">an unbiased, objective AI assistant to voice </w:t>
      </w:r>
      <w:proofErr w:type="gramStart"/>
      <w:r w:rsidR="005033C2">
        <w:rPr>
          <w:sz w:val="20"/>
        </w:rPr>
        <w:t>generate reports narratives</w:t>
      </w:r>
      <w:proofErr w:type="gramEnd"/>
      <w:r w:rsidR="005033C2">
        <w:rPr>
          <w:sz w:val="20"/>
        </w:rPr>
        <w:t xml:space="preserve"> and</w:t>
      </w:r>
      <w:r>
        <w:rPr>
          <w:sz w:val="20"/>
        </w:rPr>
        <w:t xml:space="preserve"> analyze 100% of </w:t>
      </w:r>
      <w:r w:rsidR="005033C2">
        <w:rPr>
          <w:sz w:val="20"/>
        </w:rPr>
        <w:t xml:space="preserve">officers </w:t>
      </w:r>
      <w:r>
        <w:rPr>
          <w:sz w:val="20"/>
        </w:rPr>
        <w:t xml:space="preserve">BWC videos </w:t>
      </w:r>
      <w:r w:rsidR="005033C2">
        <w:rPr>
          <w:sz w:val="20"/>
        </w:rPr>
        <w:t>to</w:t>
      </w:r>
      <w:r>
        <w:rPr>
          <w:spacing w:val="-3"/>
          <w:sz w:val="20"/>
        </w:rPr>
        <w:t xml:space="preserve"> </w:t>
      </w:r>
      <w:r>
        <w:rPr>
          <w:sz w:val="20"/>
        </w:rPr>
        <w:t>inform</w:t>
      </w:r>
      <w:r>
        <w:rPr>
          <w:spacing w:val="-7"/>
          <w:sz w:val="20"/>
        </w:rPr>
        <w:t xml:space="preserve"> </w:t>
      </w:r>
      <w:r>
        <w:rPr>
          <w:sz w:val="20"/>
        </w:rPr>
        <w:t>officer</w:t>
      </w:r>
      <w:r>
        <w:rPr>
          <w:spacing w:val="-7"/>
          <w:sz w:val="20"/>
        </w:rPr>
        <w:t xml:space="preserve"> </w:t>
      </w:r>
      <w:r>
        <w:rPr>
          <w:sz w:val="20"/>
        </w:rPr>
        <w:t>training,</w:t>
      </w:r>
      <w:r>
        <w:rPr>
          <w:spacing w:val="-5"/>
          <w:sz w:val="20"/>
        </w:rPr>
        <w:t xml:space="preserve"> </w:t>
      </w:r>
      <w:r>
        <w:rPr>
          <w:sz w:val="20"/>
        </w:rPr>
        <w:t>reduce</w:t>
      </w:r>
      <w:r>
        <w:rPr>
          <w:spacing w:val="-5"/>
          <w:sz w:val="20"/>
        </w:rPr>
        <w:t xml:space="preserve"> </w:t>
      </w:r>
      <w:r>
        <w:rPr>
          <w:sz w:val="20"/>
        </w:rPr>
        <w:t>risk, and improve department operations</w:t>
      </w:r>
      <w:r w:rsidR="005033C2">
        <w:rPr>
          <w:sz w:val="20"/>
        </w:rPr>
        <w:t xml:space="preserve">. The </w:t>
      </w:r>
      <w:r>
        <w:rPr>
          <w:sz w:val="20"/>
        </w:rPr>
        <w:t xml:space="preserve">Department requires </w:t>
      </w:r>
      <w:r w:rsidR="005033C2">
        <w:rPr>
          <w:sz w:val="20"/>
        </w:rPr>
        <w:t xml:space="preserve">an independent, </w:t>
      </w:r>
      <w:proofErr w:type="gramStart"/>
      <w:r w:rsidR="005033C2">
        <w:rPr>
          <w:sz w:val="20"/>
        </w:rPr>
        <w:t>conflict free</w:t>
      </w:r>
      <w:proofErr w:type="gramEnd"/>
      <w:r w:rsidR="005033C2">
        <w:rPr>
          <w:sz w:val="20"/>
        </w:rPr>
        <w:t xml:space="preserve"> purchase from a vendor who does not manufacture weapons or body cameras. </w:t>
      </w:r>
    </w:p>
    <w:p w14:paraId="1EA3993F" w14:textId="77777777" w:rsidR="00DE5BE6" w:rsidRDefault="00DE5BE6">
      <w:pPr>
        <w:pStyle w:val="BodyText"/>
        <w:spacing w:before="20"/>
      </w:pPr>
    </w:p>
    <w:p w14:paraId="053AC9C7" w14:textId="7F6401FB" w:rsidR="00DE5BE6" w:rsidRDefault="00000000">
      <w:pPr>
        <w:pStyle w:val="ListParagraph"/>
        <w:numPr>
          <w:ilvl w:val="0"/>
          <w:numId w:val="1"/>
        </w:numPr>
        <w:tabs>
          <w:tab w:val="left" w:pos="817"/>
          <w:tab w:val="left" w:pos="820"/>
        </w:tabs>
        <w:ind w:right="99" w:hanging="371"/>
        <w:rPr>
          <w:sz w:val="20"/>
        </w:rPr>
      </w:pPr>
      <w:r>
        <w:rPr>
          <w:b/>
          <w:sz w:val="20"/>
        </w:rPr>
        <w:t>Sole Source Justification</w:t>
      </w:r>
      <w:r>
        <w:rPr>
          <w:sz w:val="20"/>
        </w:rPr>
        <w:t>: Truleo is the sole provider of this patented software</w:t>
      </w:r>
      <w:r w:rsidR="005033C2">
        <w:rPr>
          <w:sz w:val="20"/>
        </w:rPr>
        <w:t>, is FBI CJIS compliant and has undergone extensive academic studies to ensure efficacy, the removal of bias and the protection of civilian privacy.  Truleo has also open sourced their methodologies and is taught at Quantico to the FBI National Academy Associates.  There are no other vendors that can match the high ethical standards and product quality of Truleo.</w:t>
      </w:r>
    </w:p>
    <w:p w14:paraId="3B5B7A23" w14:textId="77777777" w:rsidR="00DE5BE6" w:rsidRDefault="00DE5BE6">
      <w:pPr>
        <w:pStyle w:val="BodyText"/>
      </w:pPr>
    </w:p>
    <w:p w14:paraId="3F6955F3" w14:textId="77777777" w:rsidR="00DE5BE6" w:rsidRDefault="00DE5BE6">
      <w:pPr>
        <w:pStyle w:val="BodyText"/>
        <w:spacing w:before="96"/>
      </w:pPr>
    </w:p>
    <w:p w14:paraId="47131ED3" w14:textId="77777777" w:rsidR="00DE5BE6" w:rsidRDefault="00000000">
      <w:pPr>
        <w:pStyle w:val="Title"/>
        <w:spacing w:line="276" w:lineRule="auto"/>
        <w:ind w:right="7516"/>
      </w:pPr>
      <w:r>
        <w:rPr>
          <w:spacing w:val="-2"/>
        </w:rPr>
        <w:t xml:space="preserve">Respectfully </w:t>
      </w:r>
      <w:r>
        <w:t>Anthony Tassone Co-Founder</w:t>
      </w:r>
      <w:r>
        <w:rPr>
          <w:spacing w:val="-16"/>
        </w:rPr>
        <w:t xml:space="preserve"> </w:t>
      </w:r>
      <w:r>
        <w:t>&amp;</w:t>
      </w:r>
      <w:r>
        <w:rPr>
          <w:spacing w:val="-15"/>
        </w:rPr>
        <w:t xml:space="preserve"> </w:t>
      </w:r>
      <w:r>
        <w:t>CEO</w:t>
      </w:r>
    </w:p>
    <w:p w14:paraId="43924C6F" w14:textId="77777777" w:rsidR="00DE5BE6" w:rsidRDefault="00000000">
      <w:pPr>
        <w:pStyle w:val="Title"/>
        <w:spacing w:before="1" w:line="276" w:lineRule="auto"/>
      </w:pPr>
      <w:r>
        <w:t>Board</w:t>
      </w:r>
      <w:r>
        <w:rPr>
          <w:spacing w:val="-7"/>
        </w:rPr>
        <w:t xml:space="preserve"> </w:t>
      </w:r>
      <w:r>
        <w:t>Member</w:t>
      </w:r>
      <w:r>
        <w:rPr>
          <w:spacing w:val="-4"/>
        </w:rPr>
        <w:t xml:space="preserve"> </w:t>
      </w:r>
      <w:r>
        <w:t>–</w:t>
      </w:r>
      <w:r>
        <w:rPr>
          <w:spacing w:val="-7"/>
        </w:rPr>
        <w:t xml:space="preserve"> </w:t>
      </w:r>
      <w:r>
        <w:t>FBI</w:t>
      </w:r>
      <w:r>
        <w:rPr>
          <w:spacing w:val="-7"/>
        </w:rPr>
        <w:t xml:space="preserve"> </w:t>
      </w:r>
      <w:r>
        <w:t>National</w:t>
      </w:r>
      <w:r>
        <w:rPr>
          <w:spacing w:val="-7"/>
        </w:rPr>
        <w:t xml:space="preserve"> </w:t>
      </w:r>
      <w:r>
        <w:t>Academy</w:t>
      </w:r>
      <w:r>
        <w:rPr>
          <w:spacing w:val="-5"/>
        </w:rPr>
        <w:t xml:space="preserve"> </w:t>
      </w:r>
      <w:r>
        <w:t xml:space="preserve">FDN </w:t>
      </w:r>
      <w:hyperlink r:id="rId7">
        <w:r>
          <w:rPr>
            <w:color w:val="0000FF"/>
            <w:spacing w:val="-2"/>
            <w:u w:val="single" w:color="0000FF"/>
          </w:rPr>
          <w:t>www.Truleo.co</w:t>
        </w:r>
      </w:hyperlink>
    </w:p>
    <w:p w14:paraId="5E8B189C" w14:textId="77777777" w:rsidR="00DE5BE6" w:rsidRDefault="00DE5BE6">
      <w:pPr>
        <w:pStyle w:val="BodyText"/>
      </w:pPr>
    </w:p>
    <w:p w14:paraId="193C1428" w14:textId="77777777" w:rsidR="00DE5BE6" w:rsidRDefault="00DE5BE6">
      <w:pPr>
        <w:pStyle w:val="BodyText"/>
      </w:pPr>
    </w:p>
    <w:p w14:paraId="30DE0332" w14:textId="77777777" w:rsidR="00DE5BE6" w:rsidRDefault="00DE5BE6">
      <w:pPr>
        <w:pStyle w:val="BodyText"/>
        <w:spacing w:before="14"/>
      </w:pPr>
    </w:p>
    <w:p w14:paraId="502D65A3" w14:textId="3AACEED9" w:rsidR="00DE5BE6" w:rsidRDefault="00DE5BE6">
      <w:pPr>
        <w:pStyle w:val="BodyText"/>
        <w:ind w:left="17"/>
        <w:jc w:val="center"/>
      </w:pPr>
    </w:p>
    <w:sectPr w:rsidR="00DE5BE6">
      <w:headerReference w:type="default" r:id="rId8"/>
      <w:type w:val="continuous"/>
      <w:pgSz w:w="12240" w:h="15840"/>
      <w:pgMar w:top="1920" w:right="1360" w:bottom="280" w:left="1340" w:header="81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A3A43" w14:textId="77777777" w:rsidR="00A26319" w:rsidRDefault="00A26319">
      <w:r>
        <w:separator/>
      </w:r>
    </w:p>
  </w:endnote>
  <w:endnote w:type="continuationSeparator" w:id="0">
    <w:p w14:paraId="038EE9E9" w14:textId="77777777" w:rsidR="00A26319" w:rsidRDefault="00A26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15FBE" w14:textId="77777777" w:rsidR="00A26319" w:rsidRDefault="00A26319">
      <w:r>
        <w:separator/>
      </w:r>
    </w:p>
  </w:footnote>
  <w:footnote w:type="continuationSeparator" w:id="0">
    <w:p w14:paraId="469AA0CB" w14:textId="77777777" w:rsidR="00A26319" w:rsidRDefault="00A26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F0F38" w14:textId="77777777" w:rsidR="00DE5BE6" w:rsidRDefault="00000000">
    <w:pPr>
      <w:pStyle w:val="BodyText"/>
      <w:spacing w:line="14" w:lineRule="auto"/>
    </w:pPr>
    <w:r>
      <w:rPr>
        <w:noProof/>
      </w:rPr>
      <w:drawing>
        <wp:anchor distT="0" distB="0" distL="0" distR="0" simplePos="0" relativeHeight="487553536" behindDoc="1" locked="0" layoutInCell="1" allowOverlap="1" wp14:anchorId="5D028167" wp14:editId="442B3F5C">
          <wp:simplePos x="0" y="0"/>
          <wp:positionH relativeFrom="page">
            <wp:posOffset>3193906</wp:posOffset>
          </wp:positionH>
          <wp:positionV relativeFrom="page">
            <wp:posOffset>517040</wp:posOffset>
          </wp:positionV>
          <wp:extent cx="1393245" cy="32682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93245" cy="326820"/>
                  </a:xfrm>
                  <a:prstGeom prst="rect">
                    <a:avLst/>
                  </a:prstGeom>
                </pic:spPr>
              </pic:pic>
            </a:graphicData>
          </a:graphic>
        </wp:anchor>
      </w:drawing>
    </w:r>
    <w:r>
      <w:rPr>
        <w:noProof/>
      </w:rPr>
      <mc:AlternateContent>
        <mc:Choice Requires="wps">
          <w:drawing>
            <wp:anchor distT="0" distB="0" distL="0" distR="0" simplePos="0" relativeHeight="487554048" behindDoc="1" locked="0" layoutInCell="1" allowOverlap="1" wp14:anchorId="4A2A7853" wp14:editId="5A56E211">
              <wp:simplePos x="0" y="0"/>
              <wp:positionH relativeFrom="page">
                <wp:posOffset>902004</wp:posOffset>
              </wp:positionH>
              <wp:positionV relativeFrom="page">
                <wp:posOffset>1073956</wp:posOffset>
              </wp:positionV>
              <wp:extent cx="1393190"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3190" cy="167005"/>
                      </a:xfrm>
                      <a:prstGeom prst="rect">
                        <a:avLst/>
                      </a:prstGeom>
                    </wps:spPr>
                    <wps:txbx>
                      <w:txbxContent>
                        <w:p w14:paraId="522B7ED1" w14:textId="77777777" w:rsidR="00DE5BE6" w:rsidRDefault="00000000">
                          <w:pPr>
                            <w:spacing w:before="12"/>
                            <w:ind w:left="20"/>
                            <w:rPr>
                              <w:b/>
                              <w:sz w:val="20"/>
                            </w:rPr>
                          </w:pPr>
                          <w:r>
                            <w:rPr>
                              <w:sz w:val="20"/>
                            </w:rPr>
                            <w:t>To:</w:t>
                          </w:r>
                          <w:r>
                            <w:rPr>
                              <w:spacing w:val="47"/>
                              <w:sz w:val="20"/>
                            </w:rPr>
                            <w:t xml:space="preserve"> </w:t>
                          </w:r>
                          <w:r>
                            <w:rPr>
                              <w:b/>
                              <w:sz w:val="20"/>
                            </w:rPr>
                            <w:t>Police</w:t>
                          </w:r>
                          <w:r>
                            <w:rPr>
                              <w:b/>
                              <w:spacing w:val="-2"/>
                              <w:sz w:val="20"/>
                            </w:rPr>
                            <w:t xml:space="preserve"> Department</w:t>
                          </w:r>
                        </w:p>
                      </w:txbxContent>
                    </wps:txbx>
                    <wps:bodyPr wrap="square" lIns="0" tIns="0" rIns="0" bIns="0" rtlCol="0">
                      <a:noAutofit/>
                    </wps:bodyPr>
                  </wps:wsp>
                </a:graphicData>
              </a:graphic>
            </wp:anchor>
          </w:drawing>
        </mc:Choice>
        <mc:Fallback>
          <w:pict>
            <v:shapetype w14:anchorId="4A2A7853" id="_x0000_t202" coordsize="21600,21600" o:spt="202" path="m,l,21600r21600,l21600,xe">
              <v:stroke joinstyle="miter"/>
              <v:path gradientshapeok="t" o:connecttype="rect"/>
            </v:shapetype>
            <v:shape id="Textbox 2" o:spid="_x0000_s1026" type="#_x0000_t202" style="position:absolute;margin-left:71pt;margin-top:84.55pt;width:109.7pt;height:13.15pt;z-index:-1576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" filled="f" stroked="f">
              <v:textbox inset="0,0,0,0">
                <w:txbxContent>
                  <w:p w14:paraId="522B7ED1" w14:textId="77777777" w:rsidR="00DE5BE6" w:rsidRDefault="00000000">
                    <w:pPr>
                      <w:spacing w:before="12"/>
                      <w:ind w:left="20"/>
                      <w:rPr>
                        <w:b/>
                        <w:sz w:val="20"/>
                      </w:rPr>
                    </w:pPr>
                    <w:r>
                      <w:rPr>
                        <w:sz w:val="20"/>
                      </w:rPr>
                      <w:t>To:</w:t>
                    </w:r>
                    <w:r>
                      <w:rPr>
                        <w:spacing w:val="47"/>
                        <w:sz w:val="20"/>
                      </w:rPr>
                      <w:t xml:space="preserve"> </w:t>
                    </w:r>
                    <w:r>
                      <w:rPr>
                        <w:b/>
                        <w:sz w:val="20"/>
                      </w:rPr>
                      <w:t>Police</w:t>
                    </w:r>
                    <w:r>
                      <w:rPr>
                        <w:b/>
                        <w:spacing w:val="-2"/>
                        <w:sz w:val="20"/>
                      </w:rPr>
                      <w:t xml:space="preserve"> Department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34962"/>
    <w:multiLevelType w:val="hybridMultilevel"/>
    <w:tmpl w:val="FD425BAA"/>
    <w:lvl w:ilvl="0" w:tplc="E9142556">
      <w:numFmt w:val="bullet"/>
      <w:lvlText w:val="●"/>
      <w:lvlJc w:val="left"/>
      <w:pPr>
        <w:ind w:left="820" w:hanging="360"/>
      </w:pPr>
      <w:rPr>
        <w:rFonts w:ascii="Arial" w:eastAsia="Arial" w:hAnsi="Arial" w:cs="Arial" w:hint="default"/>
        <w:b w:val="0"/>
        <w:bCs w:val="0"/>
        <w:i w:val="0"/>
        <w:iCs w:val="0"/>
        <w:spacing w:val="0"/>
        <w:w w:val="99"/>
        <w:sz w:val="20"/>
        <w:szCs w:val="20"/>
        <w:lang w:val="en-US" w:eastAsia="en-US" w:bidi="ar-SA"/>
      </w:rPr>
    </w:lvl>
    <w:lvl w:ilvl="1" w:tplc="95AC5D74">
      <w:numFmt w:val="bullet"/>
      <w:lvlText w:val="•"/>
      <w:lvlJc w:val="left"/>
      <w:pPr>
        <w:ind w:left="1692" w:hanging="360"/>
      </w:pPr>
      <w:rPr>
        <w:rFonts w:hint="default"/>
        <w:lang w:val="en-US" w:eastAsia="en-US" w:bidi="ar-SA"/>
      </w:rPr>
    </w:lvl>
    <w:lvl w:ilvl="2" w:tplc="8648191C">
      <w:numFmt w:val="bullet"/>
      <w:lvlText w:val="•"/>
      <w:lvlJc w:val="left"/>
      <w:pPr>
        <w:ind w:left="2564" w:hanging="360"/>
      </w:pPr>
      <w:rPr>
        <w:rFonts w:hint="default"/>
        <w:lang w:val="en-US" w:eastAsia="en-US" w:bidi="ar-SA"/>
      </w:rPr>
    </w:lvl>
    <w:lvl w:ilvl="3" w:tplc="CB2A7D8E">
      <w:numFmt w:val="bullet"/>
      <w:lvlText w:val="•"/>
      <w:lvlJc w:val="left"/>
      <w:pPr>
        <w:ind w:left="3436" w:hanging="360"/>
      </w:pPr>
      <w:rPr>
        <w:rFonts w:hint="default"/>
        <w:lang w:val="en-US" w:eastAsia="en-US" w:bidi="ar-SA"/>
      </w:rPr>
    </w:lvl>
    <w:lvl w:ilvl="4" w:tplc="11DEF7EC">
      <w:numFmt w:val="bullet"/>
      <w:lvlText w:val="•"/>
      <w:lvlJc w:val="left"/>
      <w:pPr>
        <w:ind w:left="4308" w:hanging="360"/>
      </w:pPr>
      <w:rPr>
        <w:rFonts w:hint="default"/>
        <w:lang w:val="en-US" w:eastAsia="en-US" w:bidi="ar-SA"/>
      </w:rPr>
    </w:lvl>
    <w:lvl w:ilvl="5" w:tplc="C09EDE22">
      <w:numFmt w:val="bullet"/>
      <w:lvlText w:val="•"/>
      <w:lvlJc w:val="left"/>
      <w:pPr>
        <w:ind w:left="5180" w:hanging="360"/>
      </w:pPr>
      <w:rPr>
        <w:rFonts w:hint="default"/>
        <w:lang w:val="en-US" w:eastAsia="en-US" w:bidi="ar-SA"/>
      </w:rPr>
    </w:lvl>
    <w:lvl w:ilvl="6" w:tplc="395E4B7C">
      <w:numFmt w:val="bullet"/>
      <w:lvlText w:val="•"/>
      <w:lvlJc w:val="left"/>
      <w:pPr>
        <w:ind w:left="6052" w:hanging="360"/>
      </w:pPr>
      <w:rPr>
        <w:rFonts w:hint="default"/>
        <w:lang w:val="en-US" w:eastAsia="en-US" w:bidi="ar-SA"/>
      </w:rPr>
    </w:lvl>
    <w:lvl w:ilvl="7" w:tplc="5BC273EC">
      <w:numFmt w:val="bullet"/>
      <w:lvlText w:val="•"/>
      <w:lvlJc w:val="left"/>
      <w:pPr>
        <w:ind w:left="6924" w:hanging="360"/>
      </w:pPr>
      <w:rPr>
        <w:rFonts w:hint="default"/>
        <w:lang w:val="en-US" w:eastAsia="en-US" w:bidi="ar-SA"/>
      </w:rPr>
    </w:lvl>
    <w:lvl w:ilvl="8" w:tplc="9C48F766">
      <w:numFmt w:val="bullet"/>
      <w:lvlText w:val="•"/>
      <w:lvlJc w:val="left"/>
      <w:pPr>
        <w:ind w:left="7796" w:hanging="360"/>
      </w:pPr>
      <w:rPr>
        <w:rFonts w:hint="default"/>
        <w:lang w:val="en-US" w:eastAsia="en-US" w:bidi="ar-SA"/>
      </w:rPr>
    </w:lvl>
  </w:abstractNum>
  <w:abstractNum w:abstractNumId="1" w15:restartNumberingAfterBreak="0">
    <w:nsid w:val="73CF2A55"/>
    <w:multiLevelType w:val="hybridMultilevel"/>
    <w:tmpl w:val="7556D3B6"/>
    <w:lvl w:ilvl="0" w:tplc="A9E423E2">
      <w:start w:val="1"/>
      <w:numFmt w:val="upperLetter"/>
      <w:lvlText w:val="%1."/>
      <w:lvlJc w:val="left"/>
      <w:pPr>
        <w:ind w:left="820" w:hanging="360"/>
        <w:jc w:val="left"/>
      </w:pPr>
      <w:rPr>
        <w:rFonts w:ascii="Arial" w:eastAsia="Arial" w:hAnsi="Arial" w:cs="Arial" w:hint="default"/>
        <w:b w:val="0"/>
        <w:bCs w:val="0"/>
        <w:i w:val="0"/>
        <w:iCs w:val="0"/>
        <w:spacing w:val="-1"/>
        <w:w w:val="99"/>
        <w:sz w:val="20"/>
        <w:szCs w:val="20"/>
        <w:lang w:val="en-US" w:eastAsia="en-US" w:bidi="ar-SA"/>
      </w:rPr>
    </w:lvl>
    <w:lvl w:ilvl="1" w:tplc="F4C83156">
      <w:numFmt w:val="bullet"/>
      <w:lvlText w:val="•"/>
      <w:lvlJc w:val="left"/>
      <w:pPr>
        <w:ind w:left="1692" w:hanging="360"/>
      </w:pPr>
      <w:rPr>
        <w:rFonts w:hint="default"/>
        <w:lang w:val="en-US" w:eastAsia="en-US" w:bidi="ar-SA"/>
      </w:rPr>
    </w:lvl>
    <w:lvl w:ilvl="2" w:tplc="F89C1C56">
      <w:numFmt w:val="bullet"/>
      <w:lvlText w:val="•"/>
      <w:lvlJc w:val="left"/>
      <w:pPr>
        <w:ind w:left="2564" w:hanging="360"/>
      </w:pPr>
      <w:rPr>
        <w:rFonts w:hint="default"/>
        <w:lang w:val="en-US" w:eastAsia="en-US" w:bidi="ar-SA"/>
      </w:rPr>
    </w:lvl>
    <w:lvl w:ilvl="3" w:tplc="80800EBE">
      <w:numFmt w:val="bullet"/>
      <w:lvlText w:val="•"/>
      <w:lvlJc w:val="left"/>
      <w:pPr>
        <w:ind w:left="3436" w:hanging="360"/>
      </w:pPr>
      <w:rPr>
        <w:rFonts w:hint="default"/>
        <w:lang w:val="en-US" w:eastAsia="en-US" w:bidi="ar-SA"/>
      </w:rPr>
    </w:lvl>
    <w:lvl w:ilvl="4" w:tplc="0C58CB0A">
      <w:numFmt w:val="bullet"/>
      <w:lvlText w:val="•"/>
      <w:lvlJc w:val="left"/>
      <w:pPr>
        <w:ind w:left="4308" w:hanging="360"/>
      </w:pPr>
      <w:rPr>
        <w:rFonts w:hint="default"/>
        <w:lang w:val="en-US" w:eastAsia="en-US" w:bidi="ar-SA"/>
      </w:rPr>
    </w:lvl>
    <w:lvl w:ilvl="5" w:tplc="E6DC2D66">
      <w:numFmt w:val="bullet"/>
      <w:lvlText w:val="•"/>
      <w:lvlJc w:val="left"/>
      <w:pPr>
        <w:ind w:left="5180" w:hanging="360"/>
      </w:pPr>
      <w:rPr>
        <w:rFonts w:hint="default"/>
        <w:lang w:val="en-US" w:eastAsia="en-US" w:bidi="ar-SA"/>
      </w:rPr>
    </w:lvl>
    <w:lvl w:ilvl="6" w:tplc="0F9C2464">
      <w:numFmt w:val="bullet"/>
      <w:lvlText w:val="•"/>
      <w:lvlJc w:val="left"/>
      <w:pPr>
        <w:ind w:left="6052" w:hanging="360"/>
      </w:pPr>
      <w:rPr>
        <w:rFonts w:hint="default"/>
        <w:lang w:val="en-US" w:eastAsia="en-US" w:bidi="ar-SA"/>
      </w:rPr>
    </w:lvl>
    <w:lvl w:ilvl="7" w:tplc="6510799C">
      <w:numFmt w:val="bullet"/>
      <w:lvlText w:val="•"/>
      <w:lvlJc w:val="left"/>
      <w:pPr>
        <w:ind w:left="6924" w:hanging="360"/>
      </w:pPr>
      <w:rPr>
        <w:rFonts w:hint="default"/>
        <w:lang w:val="en-US" w:eastAsia="en-US" w:bidi="ar-SA"/>
      </w:rPr>
    </w:lvl>
    <w:lvl w:ilvl="8" w:tplc="EA1CB2E0">
      <w:numFmt w:val="bullet"/>
      <w:lvlText w:val="•"/>
      <w:lvlJc w:val="left"/>
      <w:pPr>
        <w:ind w:left="7796" w:hanging="360"/>
      </w:pPr>
      <w:rPr>
        <w:rFonts w:hint="default"/>
        <w:lang w:val="en-US" w:eastAsia="en-US" w:bidi="ar-SA"/>
      </w:rPr>
    </w:lvl>
  </w:abstractNum>
  <w:num w:numId="1" w16cid:durableId="1397169385">
    <w:abstractNumId w:val="1"/>
  </w:num>
  <w:num w:numId="2" w16cid:durableId="1711489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E5BE6"/>
    <w:rsid w:val="002E71D7"/>
    <w:rsid w:val="005033C2"/>
    <w:rsid w:val="00A26319"/>
    <w:rsid w:val="00DE5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BF810"/>
  <w15:docId w15:val="{F891FA84-A6B4-49AE-8FBC-F2CFA49D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100" w:right="3666"/>
    </w:p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ruleo.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tassone</dc:creator>
  <cp:lastModifiedBy>anthony tassone</cp:lastModifiedBy>
  <cp:revision>2</cp:revision>
  <dcterms:created xsi:type="dcterms:W3CDTF">2024-12-19T06:00:00Z</dcterms:created>
  <dcterms:modified xsi:type="dcterms:W3CDTF">2024-12-19T06:00:00Z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2024-08-27T00:00:00Z</vt:filetime>
  </property>
  <property fmtid="{D5CDD505-2E9C-101B-9397-08002B2CF9AE}" pid="3" name="Creator">
    <vt:lpwstr>Microsoft® Word for Microsoft 365</vt:lpwstr>
  </property>
  <property fmtid="{D5CDD505-2E9C-101B-9397-08002B2CF9AE}" pid="4" name="LastSaved">
    <vt:filetime>2024-12-19T00:00:00Z</vt:filetime>
  </property>
  <property fmtid="{D5CDD505-2E9C-101B-9397-08002B2CF9AE}" pid="5" name="Producer">
    <vt:lpwstr>Microsoft® Word for Microsoft 365</vt:lpwstr>
  </property>
</Properties>
</file>