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42263276"/>
        <w:docPartObj>
          <w:docPartGallery w:val="Cover Pages"/>
          <w:docPartUnique/>
        </w:docPartObj>
      </w:sdtPr>
      <w:sdtEndPr>
        <w:rPr>
          <w:rFonts w:ascii="Arial Narrow" w:eastAsia="Arial Narrow" w:hAnsi="Arial Narrow" w:cs="Arial Narrow"/>
          <w:noProof/>
          <w:color w:val="000000"/>
          <w:sz w:val="18"/>
          <w:szCs w:val="18"/>
        </w:rPr>
      </w:sdtEndPr>
      <w:sdtContent>
        <w:p w14:paraId="1A6A6BE3" w14:textId="77777777" w:rsidR="00507734" w:rsidRDefault="00507734" w:rsidP="00507734">
          <w:r>
            <w:rPr>
              <w:noProof/>
            </w:rPr>
            <mc:AlternateContent>
              <mc:Choice Requires="wps">
                <w:drawing>
                  <wp:anchor distT="0" distB="0" distL="114300" distR="114300" simplePos="0" relativeHeight="251659264" behindDoc="1" locked="0" layoutInCell="1" allowOverlap="1" wp14:anchorId="3D02BD62" wp14:editId="2D2828DA">
                    <wp:simplePos x="0" y="0"/>
                    <wp:positionH relativeFrom="page">
                      <wp:posOffset>-10392</wp:posOffset>
                    </wp:positionH>
                    <wp:positionV relativeFrom="page">
                      <wp:posOffset>20782</wp:posOffset>
                    </wp:positionV>
                    <wp:extent cx="7803573" cy="10233550"/>
                    <wp:effectExtent l="0" t="0" r="0" b="3175"/>
                    <wp:wrapNone/>
                    <wp:docPr id="464" name="Rectangle 127"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3573" cy="10233550"/>
                            </a:xfrm>
                            <a:prstGeom prst="rect">
                              <a:avLst/>
                            </a:prstGeom>
                            <a:solidFill>
                              <a:schemeClr val="bg1"/>
                            </a:solidFill>
                            <a:ln>
                              <a:noFill/>
                            </a:ln>
                          </wps:spPr>
                          <wps:txbx>
                            <w:txbxContent>
                              <w:p w14:paraId="652CE8E2" w14:textId="77777777" w:rsidR="00507734" w:rsidRDefault="00507734" w:rsidP="00507734">
                                <w:pPr>
                                  <w:jc w:val="center"/>
                                </w:pPr>
                              </w:p>
                            </w:txbxContent>
                          </wps:txbx>
                          <wps:bodyPr vert="horz" wrap="none" lIns="0" tIns="45720" rIns="0" bIns="4572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02BD62" id="Rectangle 127" o:spid="_x0000_s1026" alt="Title: Color background" style="position:absolute;margin-left:-.8pt;margin-top:1.65pt;width:614.45pt;height:805.8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" fillcolor="white [3212]" stroked="f">
                    <v:textbox style="mso-fit-shape-to-text:t" inset="0,,0">
                      <w:txbxContent>
                        <w:p w14:paraId="652CE8E2" w14:textId="77777777" w:rsidR="00507734" w:rsidRDefault="00507734" w:rsidP="00507734">
                          <w:pPr>
                            <w:jc w:val="center"/>
                          </w:pPr>
                        </w:p>
                      </w:txbxContent>
                    </v:textbox>
                    <w10:wrap anchorx="page" anchory="page"/>
                  </v:rect>
                </w:pict>
              </mc:Fallback>
            </mc:AlternateContent>
          </w:r>
          <w:r>
            <w:t xml:space="preserve">  </w:t>
          </w:r>
        </w:p>
        <w:p w14:paraId="6D7C4B68" w14:textId="77777777" w:rsidR="00507734" w:rsidRDefault="00507734" w:rsidP="00507734">
          <w:pPr>
            <w:jc w:val="center"/>
            <w:rPr>
              <w:rFonts w:ascii="Arial Narrow" w:eastAsia="Arial Narrow" w:hAnsi="Arial Narrow" w:cs="Arial Narrow"/>
              <w:noProof/>
              <w:color w:val="000000"/>
              <w:sz w:val="18"/>
              <w:szCs w:val="18"/>
            </w:rPr>
          </w:pPr>
          <w:r>
            <w:rPr>
              <w:rFonts w:ascii="Arial Narrow" w:eastAsia="Arial Narrow" w:hAnsi="Arial Narrow" w:cs="Arial Narrow"/>
              <w:noProof/>
              <w:color w:val="000000"/>
              <w:sz w:val="18"/>
              <w:szCs w:val="18"/>
              <w14:ligatures w14:val="standardContextual"/>
            </w:rPr>
            <w:drawing>
              <wp:inline distT="0" distB="0" distL="0" distR="0" wp14:anchorId="7ABBDFE0" wp14:editId="7C9B5255">
                <wp:extent cx="6079830" cy="7860030"/>
                <wp:effectExtent l="0" t="0" r="3810" b="1270"/>
                <wp:docPr id="1230952976" name="Picture 1" descr="A poster of a law enforcement offi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52976" name="Picture 1" descr="A poster of a law enforcement offic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112180" cy="7901852"/>
                        </a:xfrm>
                        <a:prstGeom prst="rect">
                          <a:avLst/>
                        </a:prstGeom>
                      </pic:spPr>
                    </pic:pic>
                  </a:graphicData>
                </a:graphic>
              </wp:inline>
            </w:drawing>
          </w:r>
        </w:p>
        <w:p w14:paraId="60020C3A" w14:textId="77777777" w:rsidR="00507734" w:rsidRDefault="00507734" w:rsidP="00507734">
          <w:pPr>
            <w:jc w:val="center"/>
            <w:rPr>
              <w:rFonts w:ascii="Arial Narrow" w:eastAsia="Arial Narrow" w:hAnsi="Arial Narrow" w:cs="Arial Narrow"/>
              <w:noProof/>
              <w:color w:val="000000"/>
              <w:sz w:val="18"/>
              <w:szCs w:val="18"/>
            </w:rPr>
          </w:pPr>
        </w:p>
        <w:p w14:paraId="30DFE31C" w14:textId="6F4CE930" w:rsidR="00507734" w:rsidRDefault="00000000" w:rsidP="00507734">
          <w:pPr>
            <w:jc w:val="center"/>
            <w:rPr>
              <w:rFonts w:ascii="Arial Narrow" w:eastAsia="Arial Narrow" w:hAnsi="Arial Narrow" w:cs="Arial Narrow"/>
              <w:noProof/>
              <w:color w:val="000000"/>
              <w:sz w:val="18"/>
              <w:szCs w:val="18"/>
            </w:rPr>
          </w:pPr>
        </w:p>
      </w:sdtContent>
    </w:sdt>
    <w:p w14:paraId="120ADD3F" w14:textId="5FA7511E" w:rsidR="00507734" w:rsidRPr="00507734" w:rsidRDefault="00507734" w:rsidP="00507734">
      <w:pPr>
        <w:jc w:val="center"/>
        <w:rPr>
          <w:rFonts w:ascii="Arial Narrow" w:eastAsia="Arial Narrow" w:hAnsi="Arial Narrow" w:cs="Arial Narrow"/>
          <w:noProof/>
          <w:color w:val="000000"/>
          <w:sz w:val="18"/>
          <w:szCs w:val="18"/>
        </w:rPr>
      </w:pPr>
      <w:r w:rsidRPr="00812A1A">
        <w:rPr>
          <w:rFonts w:ascii="Arial Narrow" w:eastAsia="Arial Narrow" w:hAnsi="Arial Narrow" w:cs="Arial Narrow"/>
          <w:b/>
          <w:color w:val="000000"/>
          <w:sz w:val="52"/>
          <w:szCs w:val="52"/>
        </w:rPr>
        <w:t>TRULEO SOLE SOURCE LETTER</w:t>
      </w:r>
    </w:p>
    <w:p w14:paraId="45D6729B" w14:textId="77777777" w:rsidR="00507734" w:rsidRPr="00507734" w:rsidRDefault="00507734" w:rsidP="00507734">
      <w:pPr>
        <w:widowControl w:val="0"/>
        <w:pBdr>
          <w:top w:val="nil"/>
          <w:left w:val="nil"/>
          <w:bottom w:val="nil"/>
          <w:right w:val="nil"/>
          <w:between w:val="nil"/>
        </w:pBdr>
        <w:spacing w:line="240" w:lineRule="auto"/>
        <w:ind w:firstLine="720"/>
        <w:rPr>
          <w:rFonts w:ascii="Arial Narrow" w:eastAsia="Arial Narrow" w:hAnsi="Arial Narrow" w:cs="Arial Narrow"/>
          <w:b/>
          <w:color w:val="000000"/>
          <w:sz w:val="24"/>
          <w:szCs w:val="24"/>
        </w:rPr>
      </w:pPr>
    </w:p>
    <w:p w14:paraId="0A92083E" w14:textId="2DDE26F7" w:rsidR="00507734" w:rsidRPr="00507734" w:rsidRDefault="00507734" w:rsidP="00507734">
      <w:pPr>
        <w:pStyle w:val="BodyText"/>
        <w:spacing w:line="276" w:lineRule="auto"/>
        <w:rPr>
          <w:sz w:val="22"/>
          <w:szCs w:val="22"/>
        </w:rPr>
      </w:pPr>
      <w:r w:rsidRPr="00507734">
        <w:rPr>
          <w:sz w:val="22"/>
          <w:szCs w:val="22"/>
        </w:rPr>
        <w:t>Truleo</w:t>
      </w:r>
      <w:r w:rsidRPr="00507734">
        <w:rPr>
          <w:spacing w:val="-4"/>
          <w:sz w:val="22"/>
          <w:szCs w:val="22"/>
        </w:rPr>
        <w:t xml:space="preserve"> </w:t>
      </w:r>
      <w:r w:rsidRPr="00507734">
        <w:rPr>
          <w:sz w:val="22"/>
          <w:szCs w:val="22"/>
        </w:rPr>
        <w:t>is</w:t>
      </w:r>
      <w:r w:rsidRPr="00507734">
        <w:rPr>
          <w:spacing w:val="-4"/>
          <w:sz w:val="22"/>
          <w:szCs w:val="22"/>
        </w:rPr>
        <w:t xml:space="preserve"> </w:t>
      </w:r>
      <w:r w:rsidRPr="00507734">
        <w:rPr>
          <w:sz w:val="22"/>
          <w:szCs w:val="22"/>
        </w:rPr>
        <w:t>the</w:t>
      </w:r>
      <w:r w:rsidRPr="00507734">
        <w:rPr>
          <w:spacing w:val="-4"/>
          <w:sz w:val="22"/>
          <w:szCs w:val="22"/>
        </w:rPr>
        <w:t xml:space="preserve"> </w:t>
      </w:r>
      <w:r w:rsidRPr="00507734">
        <w:rPr>
          <w:sz w:val="22"/>
          <w:szCs w:val="22"/>
        </w:rPr>
        <w:t>sole</w:t>
      </w:r>
      <w:r w:rsidRPr="00507734">
        <w:rPr>
          <w:spacing w:val="-4"/>
          <w:sz w:val="22"/>
          <w:szCs w:val="22"/>
        </w:rPr>
        <w:t xml:space="preserve"> </w:t>
      </w:r>
      <w:r w:rsidRPr="00507734">
        <w:rPr>
          <w:sz w:val="22"/>
          <w:szCs w:val="22"/>
        </w:rPr>
        <w:t>provider</w:t>
      </w:r>
      <w:r w:rsidRPr="00507734">
        <w:rPr>
          <w:spacing w:val="-2"/>
          <w:sz w:val="22"/>
          <w:szCs w:val="22"/>
        </w:rPr>
        <w:t xml:space="preserve"> </w:t>
      </w:r>
      <w:r w:rsidRPr="00507734">
        <w:rPr>
          <w:sz w:val="22"/>
          <w:szCs w:val="22"/>
        </w:rPr>
        <w:t>of</w:t>
      </w:r>
      <w:r w:rsidRPr="00507734">
        <w:rPr>
          <w:spacing w:val="-2"/>
          <w:sz w:val="22"/>
          <w:szCs w:val="22"/>
        </w:rPr>
        <w:t xml:space="preserve"> </w:t>
      </w:r>
      <w:r w:rsidRPr="00507734">
        <w:rPr>
          <w:b/>
          <w:sz w:val="22"/>
          <w:szCs w:val="22"/>
        </w:rPr>
        <w:t>Patented</w:t>
      </w:r>
      <w:r w:rsidRPr="00507734">
        <w:rPr>
          <w:b/>
          <w:spacing w:val="-4"/>
          <w:sz w:val="22"/>
          <w:szCs w:val="22"/>
        </w:rPr>
        <w:t xml:space="preserve"> </w:t>
      </w:r>
      <w:r w:rsidRPr="00507734">
        <w:rPr>
          <w:bCs/>
          <w:spacing w:val="-4"/>
          <w:sz w:val="22"/>
          <w:szCs w:val="22"/>
        </w:rPr>
        <w:t>AI- powered police officer assistant</w:t>
      </w:r>
      <w:r w:rsidRPr="00507734">
        <w:rPr>
          <w:b/>
          <w:spacing w:val="-4"/>
          <w:sz w:val="22"/>
          <w:szCs w:val="22"/>
        </w:rPr>
        <w:t xml:space="preserve">. </w:t>
      </w:r>
      <w:proofErr w:type="spellStart"/>
      <w:r w:rsidRPr="00507734">
        <w:rPr>
          <w:sz w:val="22"/>
          <w:szCs w:val="22"/>
        </w:rPr>
        <w:t>Truleo’s</w:t>
      </w:r>
      <w:proofErr w:type="spellEnd"/>
      <w:r w:rsidRPr="00507734">
        <w:rPr>
          <w:sz w:val="22"/>
          <w:szCs w:val="22"/>
        </w:rPr>
        <w:t xml:space="preserve"> software (US patent allowance: https://patentcenter.uspto.gov /applications /18180652) is the </w:t>
      </w:r>
      <w:r w:rsidRPr="00507734">
        <w:rPr>
          <w:b/>
          <w:sz w:val="22"/>
          <w:szCs w:val="22"/>
        </w:rPr>
        <w:t xml:space="preserve">only </w:t>
      </w:r>
      <w:r w:rsidRPr="00507734">
        <w:rPr>
          <w:sz w:val="22"/>
          <w:szCs w:val="22"/>
        </w:rPr>
        <w:t>technology that:</w:t>
      </w:r>
    </w:p>
    <w:p w14:paraId="1F52F49D" w14:textId="77777777" w:rsidR="00507734" w:rsidRPr="00507734" w:rsidRDefault="00507734" w:rsidP="00507734">
      <w:pPr>
        <w:pStyle w:val="ListParagraph"/>
        <w:widowControl w:val="0"/>
        <w:numPr>
          <w:ilvl w:val="0"/>
          <w:numId w:val="1"/>
        </w:numPr>
        <w:tabs>
          <w:tab w:val="left" w:pos="820"/>
        </w:tabs>
        <w:autoSpaceDE w:val="0"/>
        <w:autoSpaceDN w:val="0"/>
        <w:spacing w:before="229" w:line="240" w:lineRule="auto"/>
        <w:contextualSpacing w:val="0"/>
      </w:pPr>
      <w:r w:rsidRPr="00507734">
        <w:t xml:space="preserve">Automatically </w:t>
      </w:r>
      <w:r w:rsidRPr="00507734">
        <w:rPr>
          <w:b/>
          <w:bCs/>
        </w:rPr>
        <w:t>SEPARATES</w:t>
      </w:r>
      <w:r w:rsidRPr="00507734">
        <w:t xml:space="preserve"> Officer language from Community language.   TRULEO automatically detects and separates the officer’s language which makes for more accurate report writing and transcripts. </w:t>
      </w:r>
    </w:p>
    <w:p w14:paraId="4C7EE674" w14:textId="77777777" w:rsidR="00507734" w:rsidRPr="00507734" w:rsidRDefault="00507734" w:rsidP="00507734">
      <w:pPr>
        <w:pStyle w:val="ListParagraph"/>
        <w:widowControl w:val="0"/>
        <w:numPr>
          <w:ilvl w:val="0"/>
          <w:numId w:val="1"/>
        </w:numPr>
        <w:tabs>
          <w:tab w:val="left" w:pos="820"/>
        </w:tabs>
        <w:autoSpaceDE w:val="0"/>
        <w:autoSpaceDN w:val="0"/>
        <w:spacing w:before="229" w:line="240" w:lineRule="auto"/>
        <w:contextualSpacing w:val="0"/>
      </w:pPr>
      <w:r w:rsidRPr="00507734">
        <w:rPr>
          <w:spacing w:val="-8"/>
        </w:rPr>
        <w:t xml:space="preserve">Automatically </w:t>
      </w:r>
      <w:r w:rsidRPr="00507734">
        <w:rPr>
          <w:b/>
          <w:bCs/>
        </w:rPr>
        <w:t xml:space="preserve">REDACTS </w:t>
      </w:r>
      <w:r w:rsidRPr="00507734">
        <w:t>Officer and Community member</w:t>
      </w:r>
      <w:r w:rsidRPr="00507734">
        <w:rPr>
          <w:spacing w:val="-2"/>
        </w:rPr>
        <w:t xml:space="preserve"> </w:t>
      </w:r>
      <w:r w:rsidRPr="00507734">
        <w:t>personal</w:t>
      </w:r>
      <w:r w:rsidRPr="00507734">
        <w:rPr>
          <w:spacing w:val="-3"/>
        </w:rPr>
        <w:t xml:space="preserve"> </w:t>
      </w:r>
      <w:r w:rsidRPr="00507734">
        <w:t>identifiable</w:t>
      </w:r>
      <w:r w:rsidRPr="00507734">
        <w:rPr>
          <w:spacing w:val="-4"/>
        </w:rPr>
        <w:t xml:space="preserve"> </w:t>
      </w:r>
      <w:r w:rsidRPr="00507734">
        <w:t>information (PII)</w:t>
      </w:r>
      <w:r w:rsidRPr="00507734">
        <w:rPr>
          <w:spacing w:val="-3"/>
        </w:rPr>
        <w:t xml:space="preserve">.  This data is critical to protect and </w:t>
      </w:r>
      <w:r w:rsidRPr="00507734">
        <w:t>avoid sending to 3</w:t>
      </w:r>
      <w:r w:rsidRPr="00507734">
        <w:rPr>
          <w:vertAlign w:val="superscript"/>
        </w:rPr>
        <w:t>rd</w:t>
      </w:r>
      <w:r w:rsidRPr="00507734">
        <w:t xml:space="preserve"> party AI engines that otherwise could retain it and / or use it for training as well as leaving the data vulnerable to being stolen by U.S. adversaries.</w:t>
      </w:r>
    </w:p>
    <w:p w14:paraId="3B5BCB8E" w14:textId="77777777" w:rsidR="00507734" w:rsidRPr="00507734" w:rsidRDefault="00507734" w:rsidP="00507734">
      <w:pPr>
        <w:widowControl w:val="0"/>
        <w:pBdr>
          <w:top w:val="nil"/>
          <w:left w:val="nil"/>
          <w:bottom w:val="nil"/>
          <w:right w:val="nil"/>
          <w:between w:val="nil"/>
        </w:pBdr>
        <w:spacing w:line="240" w:lineRule="auto"/>
        <w:rPr>
          <w:rFonts w:ascii="Arial Narrow" w:eastAsia="Arial Narrow" w:hAnsi="Arial Narrow" w:cs="Arial Narrow"/>
          <w:b/>
          <w:color w:val="000000"/>
        </w:rPr>
      </w:pPr>
    </w:p>
    <w:p w14:paraId="4B9CD124" w14:textId="77777777" w:rsidR="00507734" w:rsidRPr="00507734" w:rsidRDefault="00507734" w:rsidP="00507734">
      <w:pPr>
        <w:widowControl w:val="0"/>
        <w:pBdr>
          <w:top w:val="nil"/>
          <w:left w:val="nil"/>
          <w:bottom w:val="nil"/>
          <w:right w:val="nil"/>
          <w:between w:val="nil"/>
        </w:pBdr>
        <w:spacing w:line="240" w:lineRule="auto"/>
        <w:rPr>
          <w:rFonts w:ascii="Arial Narrow" w:eastAsia="Arial Narrow" w:hAnsi="Arial Narrow" w:cs="Arial Narrow"/>
          <w:b/>
          <w:color w:val="000000"/>
        </w:rPr>
      </w:pPr>
      <w:r w:rsidRPr="00507734">
        <w:rPr>
          <w:rFonts w:ascii="Arial Narrow" w:eastAsia="Arial Narrow" w:hAnsi="Arial Narrow" w:cs="Arial Narrow"/>
          <w:b/>
          <w:color w:val="000000"/>
        </w:rPr>
        <w:t>Problem</w:t>
      </w:r>
    </w:p>
    <w:p w14:paraId="5A1021A7"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rPr>
      </w:pPr>
      <w:r w:rsidRPr="00507734">
        <w:rPr>
          <w:rFonts w:ascii="Arial Narrow" w:eastAsia="Arial Narrow" w:hAnsi="Arial Narrow" w:cs="Arial Narrow"/>
        </w:rPr>
        <w:t xml:space="preserve">Law enforcement agencies across the country are facing severe staffing shortages, which directly impact officer morale, retention, and crime clearance rates. Patrol officers, Investigators and Command staff are stretched thin, overwhelmed by administrative tasks, lack access to critical insights that can improve performance. Without real-time automation and insights, both officer safety and clearance rates are at risk. </w:t>
      </w:r>
    </w:p>
    <w:p w14:paraId="37E7D9C3"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b/>
          <w:bCs/>
        </w:rPr>
      </w:pPr>
      <w:r w:rsidRPr="00507734">
        <w:rPr>
          <w:rFonts w:ascii="Arial Narrow" w:eastAsia="Arial Narrow" w:hAnsi="Arial Narrow" w:cs="Arial Narrow"/>
          <w:b/>
          <w:bCs/>
        </w:rPr>
        <w:t>Evidence-based Solution</w:t>
      </w:r>
    </w:p>
    <w:p w14:paraId="5499DC5D"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rPr>
      </w:pPr>
      <w:r w:rsidRPr="00507734">
        <w:rPr>
          <w:rFonts w:ascii="Arial Narrow" w:eastAsia="Arial Narrow" w:hAnsi="Arial Narrow" w:cs="Arial Narrow"/>
        </w:rPr>
        <w:t xml:space="preserve">TRULEO is the only </w:t>
      </w:r>
      <w:r w:rsidRPr="00507734">
        <w:rPr>
          <w:rFonts w:ascii="Arial Narrow" w:eastAsia="Arial Narrow" w:hAnsi="Arial Narrow" w:cs="Arial Narrow"/>
          <w:u w:val="single"/>
        </w:rPr>
        <w:t xml:space="preserve">Patented </w:t>
      </w:r>
      <w:r w:rsidRPr="00507734">
        <w:rPr>
          <w:rFonts w:ascii="Arial Narrow" w:eastAsia="Arial Narrow" w:hAnsi="Arial Narrow" w:cs="Arial Narrow"/>
        </w:rPr>
        <w:t>AI-powered platform designed to support officers, detectives and command:</w:t>
      </w:r>
    </w:p>
    <w:p w14:paraId="2DA7C36A"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rPr>
      </w:pPr>
      <w:r w:rsidRPr="00507734">
        <w:rPr>
          <w:rFonts w:ascii="Arial Narrow" w:eastAsia="Arial Narrow" w:hAnsi="Arial Narrow" w:cs="Arial Narrow"/>
        </w:rPr>
        <w:t>a) Assisting in drafting report narratives, witness statements and administrative reports</w:t>
      </w:r>
      <w:r w:rsidRPr="00507734">
        <w:rPr>
          <w:rFonts w:ascii="Arial Narrow" w:eastAsia="Arial Narrow" w:hAnsi="Arial Narrow" w:cs="Arial Narrow"/>
        </w:rPr>
        <w:br/>
        <w:t>b) Answer questions about policies, laws, and prior incidents</w:t>
      </w:r>
      <w:r w:rsidRPr="00507734">
        <w:rPr>
          <w:rFonts w:ascii="Arial Narrow" w:eastAsia="Arial Narrow" w:hAnsi="Arial Narrow" w:cs="Arial Narrow"/>
        </w:rPr>
        <w:br/>
        <w:t>c) Deliver automated coaching, recognition and redaction from BWC videos</w:t>
      </w:r>
      <w:r w:rsidRPr="00507734">
        <w:rPr>
          <w:rFonts w:ascii="Arial Narrow" w:eastAsia="Arial Narrow" w:hAnsi="Arial Narrow" w:cs="Arial Narrow"/>
        </w:rPr>
        <w:br/>
        <w:t>d) Generate investigative case summaries and insights to solve more crime</w:t>
      </w:r>
    </w:p>
    <w:p w14:paraId="18007501"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rPr>
      </w:pPr>
      <w:r w:rsidRPr="00507734">
        <w:rPr>
          <w:rFonts w:ascii="Arial Narrow" w:eastAsia="Arial Narrow" w:hAnsi="Arial Narrow" w:cs="Arial Narrow"/>
        </w:rPr>
        <w:t xml:space="preserve">TRULEO is the most ethical, unbiased, and evidence-based AI assistant available to law enforcement. Multiple independent studies have proven it to reduce administrative workload, enhance officer training, and improve retention. Proudly developed in the United States, TRULEO integrated into the FBI National Academy curriculum in Quantico, Virginia. </w:t>
      </w:r>
    </w:p>
    <w:p w14:paraId="64956361"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b/>
          <w:bCs/>
        </w:rPr>
      </w:pPr>
      <w:r w:rsidRPr="00507734">
        <w:rPr>
          <w:rFonts w:ascii="Arial Narrow" w:eastAsia="Arial Narrow" w:hAnsi="Arial Narrow" w:cs="Arial Narrow"/>
          <w:b/>
          <w:bCs/>
        </w:rPr>
        <w:t>Conflict-Free Government Purchasing</w:t>
      </w:r>
    </w:p>
    <w:p w14:paraId="52126D09"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rPr>
      </w:pPr>
      <w:r w:rsidRPr="00507734">
        <w:rPr>
          <w:rFonts w:ascii="Arial Narrow" w:eastAsia="Arial Narrow" w:hAnsi="Arial Narrow" w:cs="Arial Narrow"/>
        </w:rPr>
        <w:t>TRULEO does not manufacture or sell weapons because doing so would undermine the neutrality and integrity of its AI technology. It is critical to maintain a clear separation between AI providers and weapons manufacturers to preserve public trust, avoid ethical conflicts, and ensure that technology used to enhance officer performance and accountability remains free from profit-driven influence tied to the use of force.</w:t>
      </w:r>
    </w:p>
    <w:p w14:paraId="27EDC238"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b/>
          <w:bCs/>
          <w:color w:val="000000"/>
        </w:rPr>
      </w:pPr>
      <w:r w:rsidRPr="00507734">
        <w:rPr>
          <w:rFonts w:ascii="Arial Narrow" w:eastAsia="Arial Narrow" w:hAnsi="Arial Narrow" w:cs="Arial Narrow"/>
          <w:b/>
          <w:bCs/>
          <w:color w:val="000000"/>
        </w:rPr>
        <w:t>100% Made in America Matters: TRULEO’s Commitment to National Security</w:t>
      </w:r>
    </w:p>
    <w:p w14:paraId="6740B0EA" w14:textId="77777777" w:rsidR="00507734" w:rsidRPr="00507734" w:rsidRDefault="00507734" w:rsidP="00507734">
      <w:pPr>
        <w:widowControl w:val="0"/>
        <w:pBdr>
          <w:top w:val="nil"/>
          <w:left w:val="nil"/>
          <w:bottom w:val="nil"/>
          <w:right w:val="nil"/>
          <w:between w:val="nil"/>
        </w:pBdr>
        <w:spacing w:before="165" w:line="229" w:lineRule="auto"/>
        <w:ind w:right="328"/>
        <w:rPr>
          <w:rFonts w:ascii="Arial Narrow" w:eastAsia="Arial Narrow" w:hAnsi="Arial Narrow" w:cs="Arial Narrow"/>
          <w:color w:val="000000"/>
        </w:rPr>
      </w:pPr>
      <w:r w:rsidRPr="00507734">
        <w:rPr>
          <w:rFonts w:ascii="Arial Narrow" w:eastAsia="Arial Narrow" w:hAnsi="Arial Narrow" w:cs="Arial Narrow"/>
          <w:color w:val="000000"/>
        </w:rPr>
        <w:t xml:space="preserve">Artificial intelligence represents one of the most powerful tools ever developed. TRULEO’s 100% Made-in-America policy reflects our unwavering commitment to safeguarding national security, supporting the American workforce, and keeping critical technologies under U.S. control. This approach provides peace of mind to the law enforcement agencies we serve and to the American taxpayers who fund them.  </w:t>
      </w:r>
      <w:r w:rsidRPr="00507734">
        <w:rPr>
          <w:rFonts w:ascii="Arial Narrow" w:eastAsia="Arial Narrow" w:hAnsi="Arial Narrow" w:cs="Arial Narrow"/>
          <w:b/>
          <w:bCs/>
          <w:i/>
          <w:iCs/>
          <w:color w:val="000000"/>
        </w:rPr>
        <w:t>Unlike our competitors, we will never offshore the research and /or development of any capability.</w:t>
      </w:r>
    </w:p>
    <w:p w14:paraId="37243CEC" w14:textId="77777777" w:rsidR="00F45DEF" w:rsidRDefault="00F45DEF"/>
    <w:sectPr w:rsidR="00F45D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07DF" w14:textId="77777777" w:rsidR="00CE2C08" w:rsidRDefault="00CE2C08" w:rsidP="00507734">
      <w:pPr>
        <w:spacing w:line="240" w:lineRule="auto"/>
      </w:pPr>
      <w:r>
        <w:separator/>
      </w:r>
    </w:p>
  </w:endnote>
  <w:endnote w:type="continuationSeparator" w:id="0">
    <w:p w14:paraId="067D6A62" w14:textId="77777777" w:rsidR="00CE2C08" w:rsidRDefault="00CE2C08" w:rsidP="0050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jc w:val="center"/>
      <w:tblLook w:val="0000" w:firstRow="0" w:lastRow="0" w:firstColumn="0" w:lastColumn="0" w:noHBand="0" w:noVBand="0"/>
    </w:tblPr>
    <w:tblGrid>
      <w:gridCol w:w="6120"/>
      <w:gridCol w:w="4860"/>
    </w:tblGrid>
    <w:tr w:rsidR="00507734" w14:paraId="1665BA87" w14:textId="77777777" w:rsidTr="00507734">
      <w:trPr>
        <w:trHeight w:val="79"/>
        <w:jc w:val="center"/>
      </w:trPr>
      <w:tc>
        <w:tcPr>
          <w:tcW w:w="6120" w:type="dxa"/>
        </w:tcPr>
        <w:p w14:paraId="7A6446AD" w14:textId="77777777" w:rsidR="00507734" w:rsidRDefault="00507734" w:rsidP="00507734">
          <w:pPr>
            <w:pStyle w:val="Footer"/>
          </w:pPr>
          <w:r>
            <w:rPr>
              <w:noProof/>
            </w:rPr>
            <w:drawing>
              <wp:inline distT="0" distB="0" distL="0" distR="0" wp14:anchorId="57B1980C" wp14:editId="5322D761">
                <wp:extent cx="151064" cy="151064"/>
                <wp:effectExtent l="0" t="0" r="1905" b="1905"/>
                <wp:docPr id="427999297" name="Picture 12" descr="A glob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99297" name="Picture 12" descr="A globe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040" cy="161040"/>
                        </a:xfrm>
                        <a:prstGeom prst="rect">
                          <a:avLst/>
                        </a:prstGeom>
                      </pic:spPr>
                    </pic:pic>
                  </a:graphicData>
                </a:graphic>
              </wp:inline>
            </w:drawing>
          </w:r>
          <w:r>
            <w:t xml:space="preserve"> Truleo.co</w:t>
          </w:r>
        </w:p>
      </w:tc>
      <w:tc>
        <w:tcPr>
          <w:tcW w:w="4860" w:type="dxa"/>
        </w:tcPr>
        <w:p w14:paraId="73F8446B" w14:textId="77777777" w:rsidR="00507734" w:rsidRDefault="00507734" w:rsidP="00507734">
          <w:pPr>
            <w:pStyle w:val="Footer"/>
            <w:jc w:val="right"/>
          </w:pPr>
          <w:r w:rsidRPr="00D0078D">
            <w:t>Personnel Performance Management</w:t>
          </w:r>
        </w:p>
      </w:tc>
    </w:tr>
  </w:tbl>
  <w:p w14:paraId="0C9E2690" w14:textId="77777777" w:rsidR="00507734" w:rsidRDefault="00507734" w:rsidP="005077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3C3F" w14:textId="77777777" w:rsidR="00CE2C08" w:rsidRDefault="00CE2C08" w:rsidP="00507734">
      <w:pPr>
        <w:spacing w:line="240" w:lineRule="auto"/>
      </w:pPr>
      <w:r>
        <w:separator/>
      </w:r>
    </w:p>
  </w:footnote>
  <w:footnote w:type="continuationSeparator" w:id="0">
    <w:p w14:paraId="180A9570" w14:textId="77777777" w:rsidR="00CE2C08" w:rsidRDefault="00CE2C08" w:rsidP="00507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5D06" w14:textId="00057151" w:rsidR="00507734" w:rsidRDefault="004164B0" w:rsidP="00507734">
    <w:pPr>
      <w:pStyle w:val="Header"/>
      <w:jc w:val="center"/>
    </w:pPr>
    <w:r>
      <w:rPr>
        <w:noProof/>
        <w14:ligatures w14:val="standardContextual"/>
      </w:rPr>
      <w:drawing>
        <wp:inline distT="0" distB="0" distL="0" distR="0" wp14:anchorId="6BD8F3B6" wp14:editId="146C5210">
          <wp:extent cx="2276475" cy="528258"/>
          <wp:effectExtent l="0" t="0" r="0" b="5715"/>
          <wp:docPr id="139562167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21677"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26402" cy="563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962"/>
    <w:multiLevelType w:val="hybridMultilevel"/>
    <w:tmpl w:val="FD425BAA"/>
    <w:lvl w:ilvl="0" w:tplc="E9142556">
      <w:numFmt w:val="bullet"/>
      <w:lvlText w:val="●"/>
      <w:lvlJc w:val="left"/>
      <w:pPr>
        <w:ind w:left="360" w:hanging="360"/>
      </w:pPr>
      <w:rPr>
        <w:rFonts w:ascii="Arial" w:eastAsia="Arial" w:hAnsi="Arial" w:cs="Arial" w:hint="default"/>
        <w:b w:val="0"/>
        <w:bCs w:val="0"/>
        <w:i w:val="0"/>
        <w:iCs w:val="0"/>
        <w:spacing w:val="0"/>
        <w:w w:val="99"/>
        <w:sz w:val="20"/>
        <w:szCs w:val="20"/>
        <w:lang w:val="en-US" w:eastAsia="en-US" w:bidi="ar-SA"/>
      </w:rPr>
    </w:lvl>
    <w:lvl w:ilvl="1" w:tplc="95AC5D74">
      <w:numFmt w:val="bullet"/>
      <w:lvlText w:val="•"/>
      <w:lvlJc w:val="left"/>
      <w:pPr>
        <w:ind w:left="1232" w:hanging="360"/>
      </w:pPr>
      <w:rPr>
        <w:rFonts w:hint="default"/>
        <w:lang w:val="en-US" w:eastAsia="en-US" w:bidi="ar-SA"/>
      </w:rPr>
    </w:lvl>
    <w:lvl w:ilvl="2" w:tplc="8648191C">
      <w:numFmt w:val="bullet"/>
      <w:lvlText w:val="•"/>
      <w:lvlJc w:val="left"/>
      <w:pPr>
        <w:ind w:left="2104" w:hanging="360"/>
      </w:pPr>
      <w:rPr>
        <w:rFonts w:hint="default"/>
        <w:lang w:val="en-US" w:eastAsia="en-US" w:bidi="ar-SA"/>
      </w:rPr>
    </w:lvl>
    <w:lvl w:ilvl="3" w:tplc="CB2A7D8E">
      <w:numFmt w:val="bullet"/>
      <w:lvlText w:val="•"/>
      <w:lvlJc w:val="left"/>
      <w:pPr>
        <w:ind w:left="2976" w:hanging="360"/>
      </w:pPr>
      <w:rPr>
        <w:rFonts w:hint="default"/>
        <w:lang w:val="en-US" w:eastAsia="en-US" w:bidi="ar-SA"/>
      </w:rPr>
    </w:lvl>
    <w:lvl w:ilvl="4" w:tplc="11DEF7EC">
      <w:numFmt w:val="bullet"/>
      <w:lvlText w:val="•"/>
      <w:lvlJc w:val="left"/>
      <w:pPr>
        <w:ind w:left="3848" w:hanging="360"/>
      </w:pPr>
      <w:rPr>
        <w:rFonts w:hint="default"/>
        <w:lang w:val="en-US" w:eastAsia="en-US" w:bidi="ar-SA"/>
      </w:rPr>
    </w:lvl>
    <w:lvl w:ilvl="5" w:tplc="C09EDE22">
      <w:numFmt w:val="bullet"/>
      <w:lvlText w:val="•"/>
      <w:lvlJc w:val="left"/>
      <w:pPr>
        <w:ind w:left="4720" w:hanging="360"/>
      </w:pPr>
      <w:rPr>
        <w:rFonts w:hint="default"/>
        <w:lang w:val="en-US" w:eastAsia="en-US" w:bidi="ar-SA"/>
      </w:rPr>
    </w:lvl>
    <w:lvl w:ilvl="6" w:tplc="395E4B7C">
      <w:numFmt w:val="bullet"/>
      <w:lvlText w:val="•"/>
      <w:lvlJc w:val="left"/>
      <w:pPr>
        <w:ind w:left="5592" w:hanging="360"/>
      </w:pPr>
      <w:rPr>
        <w:rFonts w:hint="default"/>
        <w:lang w:val="en-US" w:eastAsia="en-US" w:bidi="ar-SA"/>
      </w:rPr>
    </w:lvl>
    <w:lvl w:ilvl="7" w:tplc="5BC273EC">
      <w:numFmt w:val="bullet"/>
      <w:lvlText w:val="•"/>
      <w:lvlJc w:val="left"/>
      <w:pPr>
        <w:ind w:left="6464" w:hanging="360"/>
      </w:pPr>
      <w:rPr>
        <w:rFonts w:hint="default"/>
        <w:lang w:val="en-US" w:eastAsia="en-US" w:bidi="ar-SA"/>
      </w:rPr>
    </w:lvl>
    <w:lvl w:ilvl="8" w:tplc="9C48F766">
      <w:numFmt w:val="bullet"/>
      <w:lvlText w:val="•"/>
      <w:lvlJc w:val="left"/>
      <w:pPr>
        <w:ind w:left="7336" w:hanging="360"/>
      </w:pPr>
      <w:rPr>
        <w:rFonts w:hint="default"/>
        <w:lang w:val="en-US" w:eastAsia="en-US" w:bidi="ar-SA"/>
      </w:rPr>
    </w:lvl>
  </w:abstractNum>
  <w:num w:numId="1" w16cid:durableId="171148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34"/>
    <w:rsid w:val="002B02E4"/>
    <w:rsid w:val="004164B0"/>
    <w:rsid w:val="00507734"/>
    <w:rsid w:val="005A3495"/>
    <w:rsid w:val="00AD6941"/>
    <w:rsid w:val="00B071BD"/>
    <w:rsid w:val="00B2540A"/>
    <w:rsid w:val="00C01FF5"/>
    <w:rsid w:val="00CE2C08"/>
    <w:rsid w:val="00F4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C95E48"/>
  <w15:chartTrackingRefBased/>
  <w15:docId w15:val="{D6986828-E925-154A-A038-19D31FD3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734"/>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507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734"/>
    <w:rPr>
      <w:rFonts w:eastAsiaTheme="majorEastAsia" w:cstheme="majorBidi"/>
      <w:color w:val="272727" w:themeColor="text1" w:themeTint="D8"/>
    </w:rPr>
  </w:style>
  <w:style w:type="paragraph" w:styleId="Title">
    <w:name w:val="Title"/>
    <w:basedOn w:val="Normal"/>
    <w:next w:val="Normal"/>
    <w:link w:val="TitleChar"/>
    <w:uiPriority w:val="10"/>
    <w:qFormat/>
    <w:rsid w:val="00507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734"/>
    <w:pPr>
      <w:spacing w:before="160"/>
      <w:jc w:val="center"/>
    </w:pPr>
    <w:rPr>
      <w:i/>
      <w:iCs/>
      <w:color w:val="404040" w:themeColor="text1" w:themeTint="BF"/>
    </w:rPr>
  </w:style>
  <w:style w:type="character" w:customStyle="1" w:styleId="QuoteChar">
    <w:name w:val="Quote Char"/>
    <w:basedOn w:val="DefaultParagraphFont"/>
    <w:link w:val="Quote"/>
    <w:uiPriority w:val="29"/>
    <w:rsid w:val="00507734"/>
    <w:rPr>
      <w:i/>
      <w:iCs/>
      <w:color w:val="404040" w:themeColor="text1" w:themeTint="BF"/>
    </w:rPr>
  </w:style>
  <w:style w:type="paragraph" w:styleId="ListParagraph">
    <w:name w:val="List Paragraph"/>
    <w:basedOn w:val="Normal"/>
    <w:uiPriority w:val="1"/>
    <w:qFormat/>
    <w:rsid w:val="00507734"/>
    <w:pPr>
      <w:ind w:left="720"/>
      <w:contextualSpacing/>
    </w:pPr>
  </w:style>
  <w:style w:type="character" w:styleId="IntenseEmphasis">
    <w:name w:val="Intense Emphasis"/>
    <w:basedOn w:val="DefaultParagraphFont"/>
    <w:uiPriority w:val="21"/>
    <w:qFormat/>
    <w:rsid w:val="00507734"/>
    <w:rPr>
      <w:i/>
      <w:iCs/>
      <w:color w:val="0F4761" w:themeColor="accent1" w:themeShade="BF"/>
    </w:rPr>
  </w:style>
  <w:style w:type="paragraph" w:styleId="IntenseQuote">
    <w:name w:val="Intense Quote"/>
    <w:basedOn w:val="Normal"/>
    <w:next w:val="Normal"/>
    <w:link w:val="IntenseQuoteChar"/>
    <w:uiPriority w:val="30"/>
    <w:qFormat/>
    <w:rsid w:val="00507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734"/>
    <w:rPr>
      <w:i/>
      <w:iCs/>
      <w:color w:val="0F4761" w:themeColor="accent1" w:themeShade="BF"/>
    </w:rPr>
  </w:style>
  <w:style w:type="character" w:styleId="IntenseReference">
    <w:name w:val="Intense Reference"/>
    <w:basedOn w:val="DefaultParagraphFont"/>
    <w:uiPriority w:val="32"/>
    <w:qFormat/>
    <w:rsid w:val="00507734"/>
    <w:rPr>
      <w:b/>
      <w:bCs/>
      <w:smallCaps/>
      <w:color w:val="0F4761" w:themeColor="accent1" w:themeShade="BF"/>
      <w:spacing w:val="5"/>
    </w:rPr>
  </w:style>
  <w:style w:type="paragraph" w:styleId="BodyText">
    <w:name w:val="Body Text"/>
    <w:basedOn w:val="Normal"/>
    <w:link w:val="BodyTextChar"/>
    <w:uiPriority w:val="1"/>
    <w:qFormat/>
    <w:rsid w:val="00507734"/>
    <w:pPr>
      <w:widowControl w:val="0"/>
      <w:autoSpaceDE w:val="0"/>
      <w:autoSpaceDN w:val="0"/>
      <w:spacing w:line="240" w:lineRule="auto"/>
    </w:pPr>
    <w:rPr>
      <w:sz w:val="20"/>
      <w:szCs w:val="20"/>
    </w:rPr>
  </w:style>
  <w:style w:type="character" w:customStyle="1" w:styleId="BodyTextChar">
    <w:name w:val="Body Text Char"/>
    <w:basedOn w:val="DefaultParagraphFont"/>
    <w:link w:val="BodyText"/>
    <w:uiPriority w:val="1"/>
    <w:rsid w:val="00507734"/>
    <w:rPr>
      <w:rFonts w:ascii="Arial" w:eastAsia="Arial" w:hAnsi="Arial" w:cs="Arial"/>
      <w:kern w:val="0"/>
      <w:sz w:val="20"/>
      <w:szCs w:val="20"/>
      <w14:ligatures w14:val="none"/>
    </w:rPr>
  </w:style>
  <w:style w:type="paragraph" w:styleId="Header">
    <w:name w:val="header"/>
    <w:basedOn w:val="Normal"/>
    <w:link w:val="HeaderChar"/>
    <w:uiPriority w:val="99"/>
    <w:unhideWhenUsed/>
    <w:rsid w:val="00507734"/>
    <w:pPr>
      <w:tabs>
        <w:tab w:val="center" w:pos="4680"/>
        <w:tab w:val="right" w:pos="9360"/>
      </w:tabs>
      <w:spacing w:line="240" w:lineRule="auto"/>
    </w:pPr>
  </w:style>
  <w:style w:type="character" w:customStyle="1" w:styleId="HeaderChar">
    <w:name w:val="Header Char"/>
    <w:basedOn w:val="DefaultParagraphFont"/>
    <w:link w:val="Header"/>
    <w:uiPriority w:val="99"/>
    <w:rsid w:val="00507734"/>
    <w:rPr>
      <w:rFonts w:ascii="Arial" w:eastAsia="Arial" w:hAnsi="Arial" w:cs="Arial"/>
      <w:kern w:val="0"/>
      <w:sz w:val="22"/>
      <w:szCs w:val="22"/>
      <w14:ligatures w14:val="none"/>
    </w:rPr>
  </w:style>
  <w:style w:type="paragraph" w:styleId="Footer">
    <w:name w:val="footer"/>
    <w:basedOn w:val="Normal"/>
    <w:link w:val="FooterChar"/>
    <w:uiPriority w:val="99"/>
    <w:unhideWhenUsed/>
    <w:rsid w:val="00507734"/>
    <w:pPr>
      <w:tabs>
        <w:tab w:val="center" w:pos="4680"/>
        <w:tab w:val="right" w:pos="9360"/>
      </w:tabs>
      <w:spacing w:line="240" w:lineRule="auto"/>
    </w:pPr>
  </w:style>
  <w:style w:type="character" w:customStyle="1" w:styleId="FooterChar">
    <w:name w:val="Footer Char"/>
    <w:basedOn w:val="DefaultParagraphFont"/>
    <w:link w:val="Footer"/>
    <w:uiPriority w:val="99"/>
    <w:rsid w:val="00507734"/>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 Kraft</dc:creator>
  <cp:keywords/>
  <dc:description/>
  <cp:lastModifiedBy>Hedy Kraft</cp:lastModifiedBy>
  <cp:revision>2</cp:revision>
  <cp:lastPrinted>2025-11-25T02:52:00Z</cp:lastPrinted>
  <dcterms:created xsi:type="dcterms:W3CDTF">2025-11-25T02:45:00Z</dcterms:created>
  <dcterms:modified xsi:type="dcterms:W3CDTF">2025-11-25T15:50:00Z</dcterms:modified>
</cp:coreProperties>
</file>